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AC25" w14:textId="5CBC1655" w:rsidR="006216EF" w:rsidRDefault="006216EF" w:rsidP="006D66C7">
      <w:pPr>
        <w:pStyle w:val="Nagwek1"/>
        <w:spacing w:line="360" w:lineRule="auto"/>
        <w:rPr>
          <w:rFonts w:ascii="Arial" w:hAnsi="Arial" w:cs="Arial"/>
          <w:b/>
          <w:color w:val="auto"/>
          <w:lang w:eastAsia="pl-PL"/>
        </w:rPr>
      </w:pPr>
      <w:r w:rsidRPr="006216EF">
        <w:rPr>
          <w:rFonts w:ascii="Arial" w:hAnsi="Arial" w:cs="Arial"/>
          <w:b/>
          <w:color w:val="auto"/>
          <w:lang w:eastAsia="pl-PL"/>
        </w:rPr>
        <w:t>Za</w:t>
      </w:r>
      <w:r>
        <w:rPr>
          <w:rFonts w:ascii="Arial" w:hAnsi="Arial" w:cs="Arial"/>
          <w:b/>
          <w:color w:val="auto"/>
          <w:lang w:eastAsia="pl-PL"/>
        </w:rPr>
        <w:t xml:space="preserve">rządzenie nr </w:t>
      </w:r>
      <w:r w:rsidR="0070159D">
        <w:rPr>
          <w:rFonts w:ascii="Arial" w:hAnsi="Arial" w:cs="Arial"/>
          <w:b/>
          <w:color w:val="auto"/>
          <w:lang w:eastAsia="pl-PL"/>
        </w:rPr>
        <w:t>1</w:t>
      </w:r>
      <w:r>
        <w:rPr>
          <w:rFonts w:ascii="Arial" w:hAnsi="Arial" w:cs="Arial"/>
          <w:b/>
          <w:color w:val="auto"/>
          <w:lang w:eastAsia="pl-PL"/>
        </w:rPr>
        <w:t>2/202</w:t>
      </w:r>
      <w:r w:rsidR="0070159D">
        <w:rPr>
          <w:rFonts w:ascii="Arial" w:hAnsi="Arial" w:cs="Arial"/>
          <w:b/>
          <w:color w:val="auto"/>
          <w:lang w:eastAsia="pl-PL"/>
        </w:rPr>
        <w:t>4</w:t>
      </w:r>
      <w:r>
        <w:rPr>
          <w:rFonts w:ascii="Arial" w:hAnsi="Arial" w:cs="Arial"/>
          <w:b/>
          <w:color w:val="auto"/>
          <w:lang w:eastAsia="pl-PL"/>
        </w:rPr>
        <w:t>/202</w:t>
      </w:r>
      <w:r w:rsidR="0070159D">
        <w:rPr>
          <w:rFonts w:ascii="Arial" w:hAnsi="Arial" w:cs="Arial"/>
          <w:b/>
          <w:color w:val="auto"/>
          <w:lang w:eastAsia="pl-PL"/>
        </w:rPr>
        <w:t>5</w:t>
      </w:r>
      <w:r>
        <w:rPr>
          <w:rFonts w:ascii="Arial" w:hAnsi="Arial" w:cs="Arial"/>
          <w:b/>
          <w:color w:val="auto"/>
          <w:lang w:eastAsia="pl-PL"/>
        </w:rPr>
        <w:br/>
        <w:t xml:space="preserve">Dyrektora Przedszkola Miejskiego nr 5 „Stokrotka” w Kutnie z dnia </w:t>
      </w:r>
      <w:r w:rsidR="00A3596A">
        <w:rPr>
          <w:rFonts w:ascii="Arial" w:hAnsi="Arial" w:cs="Arial"/>
          <w:b/>
          <w:color w:val="auto"/>
          <w:lang w:eastAsia="pl-PL"/>
        </w:rPr>
        <w:t>2</w:t>
      </w:r>
      <w:r w:rsidR="0070159D">
        <w:rPr>
          <w:rFonts w:ascii="Arial" w:hAnsi="Arial" w:cs="Arial"/>
          <w:b/>
          <w:color w:val="auto"/>
          <w:lang w:eastAsia="pl-PL"/>
        </w:rPr>
        <w:t>7 czerwca</w:t>
      </w:r>
      <w:r>
        <w:rPr>
          <w:rFonts w:ascii="Arial" w:hAnsi="Arial" w:cs="Arial"/>
          <w:b/>
          <w:color w:val="auto"/>
          <w:lang w:eastAsia="pl-PL"/>
        </w:rPr>
        <w:t xml:space="preserve"> 202</w:t>
      </w:r>
      <w:r w:rsidR="00A3596A">
        <w:rPr>
          <w:rFonts w:ascii="Arial" w:hAnsi="Arial" w:cs="Arial"/>
          <w:b/>
          <w:color w:val="auto"/>
          <w:lang w:eastAsia="pl-PL"/>
        </w:rPr>
        <w:t>5</w:t>
      </w:r>
      <w:r>
        <w:rPr>
          <w:rFonts w:ascii="Arial" w:hAnsi="Arial" w:cs="Arial"/>
          <w:b/>
          <w:color w:val="auto"/>
          <w:lang w:eastAsia="pl-PL"/>
        </w:rPr>
        <w:t xml:space="preserve"> r. w sprawie </w:t>
      </w:r>
      <w:r w:rsidR="0070159D">
        <w:rPr>
          <w:rFonts w:ascii="Arial" w:hAnsi="Arial" w:cs="Arial"/>
          <w:b/>
          <w:color w:val="auto"/>
          <w:lang w:eastAsia="pl-PL"/>
        </w:rPr>
        <w:t>zmian w Regulaminie pracy Przedszkola Miejskiego nr 5 „Stokrotka” w Kutnie</w:t>
      </w:r>
    </w:p>
    <w:p w14:paraId="58C944C0" w14:textId="4E8D31BB" w:rsidR="006216EF" w:rsidRPr="006216EF" w:rsidRDefault="006216EF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6216EF">
        <w:rPr>
          <w:rFonts w:ascii="Arial" w:hAnsi="Arial" w:cs="Arial"/>
          <w:sz w:val="24"/>
          <w:szCs w:val="24"/>
          <w:lang w:eastAsia="pl-PL"/>
        </w:rPr>
        <w:t xml:space="preserve">Na podstawie </w:t>
      </w:r>
      <w:r w:rsidR="0070159D" w:rsidRPr="0070159D">
        <w:rPr>
          <w:rFonts w:ascii="Arial" w:hAnsi="Arial" w:cs="Arial"/>
          <w:sz w:val="24"/>
          <w:szCs w:val="24"/>
          <w:lang w:eastAsia="pl-PL"/>
        </w:rPr>
        <w:t>art. 104, art. 104</w:t>
      </w:r>
      <w:r w:rsidR="0070159D" w:rsidRPr="0070159D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1 </w:t>
      </w:r>
      <w:r w:rsidR="0070159D" w:rsidRPr="0070159D">
        <w:rPr>
          <w:rFonts w:ascii="Arial" w:hAnsi="Arial" w:cs="Arial"/>
          <w:sz w:val="24"/>
          <w:szCs w:val="24"/>
          <w:lang w:eastAsia="pl-PL"/>
        </w:rPr>
        <w:t>i 104</w:t>
      </w:r>
      <w:r w:rsidR="0070159D" w:rsidRPr="0070159D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="0070159D" w:rsidRPr="0070159D">
        <w:rPr>
          <w:rFonts w:ascii="Arial" w:hAnsi="Arial" w:cs="Arial"/>
          <w:sz w:val="24"/>
          <w:szCs w:val="24"/>
          <w:lang w:eastAsia="pl-PL"/>
        </w:rPr>
        <w:t xml:space="preserve"> §1 i §2  oraz art. 104</w:t>
      </w:r>
      <w:r w:rsidR="0070159D" w:rsidRPr="0070159D">
        <w:rPr>
          <w:rFonts w:ascii="Arial" w:hAnsi="Arial" w:cs="Arial"/>
          <w:sz w:val="24"/>
          <w:szCs w:val="24"/>
          <w:vertAlign w:val="superscript"/>
          <w:lang w:eastAsia="pl-PL"/>
        </w:rPr>
        <w:t xml:space="preserve">3 </w:t>
      </w:r>
      <w:r w:rsidR="0070159D" w:rsidRPr="0070159D">
        <w:rPr>
          <w:rFonts w:ascii="Arial" w:hAnsi="Arial" w:cs="Arial"/>
          <w:sz w:val="24"/>
          <w:szCs w:val="24"/>
          <w:lang w:eastAsia="pl-PL"/>
        </w:rPr>
        <w:t xml:space="preserve"> §1 i §2 ustawy z dnia 26 czerwca 1974 r. Kodeks Pracy (Dz. U. z 2025 r. poz. 277 ze zm.)</w:t>
      </w:r>
      <w:r w:rsidRPr="006216EF">
        <w:rPr>
          <w:rFonts w:ascii="Arial" w:hAnsi="Arial" w:cs="Arial"/>
          <w:sz w:val="24"/>
          <w:szCs w:val="24"/>
          <w:lang w:eastAsia="pl-PL"/>
        </w:rPr>
        <w:t>,</w:t>
      </w:r>
      <w:r w:rsidR="0070159D">
        <w:rPr>
          <w:rFonts w:ascii="Arial" w:hAnsi="Arial" w:cs="Arial"/>
          <w:sz w:val="24"/>
          <w:szCs w:val="24"/>
          <w:lang w:eastAsia="pl-PL"/>
        </w:rPr>
        <w:t xml:space="preserve"> zarządza się,</w:t>
      </w:r>
      <w:r w:rsidRPr="006216EF">
        <w:rPr>
          <w:rFonts w:ascii="Arial" w:hAnsi="Arial" w:cs="Arial"/>
          <w:sz w:val="24"/>
          <w:szCs w:val="24"/>
          <w:lang w:eastAsia="pl-PL"/>
        </w:rPr>
        <w:t xml:space="preserve"> co następuje</w:t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6D58573A" w14:textId="00B5C79F" w:rsidR="006216EF" w:rsidRDefault="006D66C7" w:rsidP="006D66C7">
      <w:pPr>
        <w:pStyle w:val="Nagwek2"/>
        <w:spacing w:line="360" w:lineRule="auto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  <w:color w:val="auto"/>
          <w:lang w:eastAsia="pl-PL"/>
        </w:rPr>
        <w:t>§ 1</w:t>
      </w:r>
    </w:p>
    <w:p w14:paraId="06C66FD5" w14:textId="65EF9430" w:rsidR="0070159D" w:rsidRDefault="0070159D" w:rsidP="006D66C7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Wprowadza się następujące zmiany w Regulaminie pracy:</w:t>
      </w:r>
    </w:p>
    <w:p w14:paraId="3314E5FB" w14:textId="769CCA35" w:rsidR="0070159D" w:rsidRDefault="0070159D" w:rsidP="0070159D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rozdziale III Obowiązki pracowników:</w:t>
      </w:r>
    </w:p>
    <w:p w14:paraId="78063F39" w14:textId="07C22C36" w:rsidR="0070159D" w:rsidRDefault="00AF16E4" w:rsidP="0070159D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70159D">
        <w:rPr>
          <w:rFonts w:ascii="Arial" w:hAnsi="Arial" w:cs="Arial"/>
          <w:sz w:val="24"/>
          <w:szCs w:val="24"/>
          <w:lang w:eastAsia="pl-PL"/>
        </w:rPr>
        <w:t xml:space="preserve"> ust. 4 po słowie „pracownicy” dodaje się słowo „niepedagogiczni</w:t>
      </w:r>
      <w:r>
        <w:rPr>
          <w:rFonts w:ascii="Arial" w:hAnsi="Arial" w:cs="Arial"/>
          <w:sz w:val="24"/>
          <w:szCs w:val="24"/>
          <w:lang w:eastAsia="pl-PL"/>
        </w:rPr>
        <w:t>”;</w:t>
      </w:r>
    </w:p>
    <w:p w14:paraId="47FE4F84" w14:textId="441E68F9" w:rsidR="00AF16E4" w:rsidRDefault="00AF16E4" w:rsidP="0070159D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po ust. 4 dodaje się ust. 4a w brzmieniu: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„4a. </w:t>
      </w:r>
      <w:r w:rsidRPr="00AF16E4">
        <w:rPr>
          <w:rFonts w:ascii="Arial" w:hAnsi="Arial" w:cs="Arial"/>
          <w:sz w:val="24"/>
          <w:szCs w:val="24"/>
          <w:lang w:eastAsia="pl-PL"/>
        </w:rPr>
        <w:t>W szczególnych wypadkach, podyktowanych wyłącznie koniecznością realizacji programu nauczania, pracownik pedagogiczny może być obowiązany do odpłatnej pracy w godzinach ponadwymiarowych zgodnie z posiadaną specjalnością, których liczba nie może przekroczyć 1/4 tygodniowego obowiązkowego wymiaru godzin zajęć. Przydzielenie pracownikowi pedagogicznemu większej liczby godzin ponadwymiarowych może nastąpić wyłącznie za jego zgodą, jednak w wymiarze nieprzekraczającym 1/2 tygodniowego obowiązkowego wymiaru godzin zajęć.</w:t>
      </w:r>
      <w:r>
        <w:rPr>
          <w:rFonts w:ascii="Arial" w:hAnsi="Arial" w:cs="Arial"/>
          <w:sz w:val="24"/>
          <w:szCs w:val="24"/>
          <w:lang w:eastAsia="pl-PL"/>
        </w:rPr>
        <w:t>”.</w:t>
      </w:r>
    </w:p>
    <w:p w14:paraId="5DADF0F2" w14:textId="2EF01EF4" w:rsidR="00AF16E4" w:rsidRDefault="00AF16E4" w:rsidP="00AF16E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Rozdziale IV Porządek i organizacja pracy, w ust. 2 zwrot „główny księgowy” zastępuje się zwrotem „Sekretarka”.</w:t>
      </w:r>
    </w:p>
    <w:p w14:paraId="4CE04B02" w14:textId="07974B1A" w:rsidR="00AF16E4" w:rsidRDefault="00AF16E4" w:rsidP="00AF16E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Rozdziale</w:t>
      </w:r>
      <w:r w:rsidR="005C6CA5">
        <w:rPr>
          <w:rFonts w:ascii="Arial" w:hAnsi="Arial" w:cs="Arial"/>
          <w:sz w:val="24"/>
          <w:szCs w:val="24"/>
          <w:lang w:eastAsia="pl-PL"/>
        </w:rPr>
        <w:t xml:space="preserve"> V Czas pracy, w ust. 4 pkt 2) skreśla się słowa „z wyjątkiem środy w okresie dokonywania płatności za przedszkole (między 10 a 15 dniem miesiąca) – w godz. 8.00 – 16.00.”</w:t>
      </w:r>
    </w:p>
    <w:p w14:paraId="5228D885" w14:textId="5FE4BE9F" w:rsidR="005C6CA5" w:rsidRDefault="005C6CA5" w:rsidP="00AF16E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Rozdziale VI Zwolnienia od pracy i urlopy:</w:t>
      </w:r>
    </w:p>
    <w:p w14:paraId="6571C0A3" w14:textId="0C1F9FF0" w:rsidR="005C6CA5" w:rsidRDefault="005C6CA5" w:rsidP="005C6CA5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6 skreśla się „(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 Dz. U. z 2019 r. poz. 645 ze zm.)”;</w:t>
      </w:r>
    </w:p>
    <w:p w14:paraId="07EDA751" w14:textId="53F49FF9" w:rsidR="005C6CA5" w:rsidRDefault="005C6CA5" w:rsidP="005C6CA5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11 pkt 1) skreśla się „(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>. Dz.U. 2019 r. poz. 1172 ze zm.)”;</w:t>
      </w:r>
    </w:p>
    <w:p w14:paraId="6AA9EE1E" w14:textId="6339A476" w:rsidR="005C6CA5" w:rsidRDefault="005C6CA5" w:rsidP="005C6CA5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27 pkt 1) po słowie „kalendarzowego” dodaje się słowo „bezpłatnego”.</w:t>
      </w:r>
    </w:p>
    <w:p w14:paraId="247522EE" w14:textId="3B673DAB" w:rsidR="005C6CA5" w:rsidRPr="005C6CA5" w:rsidRDefault="005C6CA5" w:rsidP="005C6CA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W Rozdziale VII </w:t>
      </w:r>
      <w:r w:rsidRPr="005C6CA5">
        <w:rPr>
          <w:rFonts w:ascii="Arial" w:hAnsi="Arial" w:cs="Arial"/>
          <w:sz w:val="24"/>
          <w:szCs w:val="24"/>
          <w:lang w:eastAsia="pl-PL"/>
        </w:rPr>
        <w:t>Termin, miejsce, czas i częstotliwość wypłaty wynagrodzenia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5C6CA5">
        <w:rPr>
          <w:rFonts w:ascii="Arial" w:hAnsi="Arial" w:cs="Arial"/>
          <w:sz w:val="24"/>
          <w:szCs w:val="24"/>
          <w:lang w:eastAsia="pl-PL"/>
        </w:rPr>
        <w:t xml:space="preserve"> w ust. 1 na końcu dodaje się zdanie w brzmieniu</w:t>
      </w:r>
      <w:r>
        <w:rPr>
          <w:rFonts w:ascii="Arial" w:hAnsi="Arial" w:cs="Arial"/>
          <w:sz w:val="24"/>
          <w:szCs w:val="24"/>
          <w:lang w:eastAsia="pl-PL"/>
        </w:rPr>
        <w:t>:</w:t>
      </w:r>
      <w:r>
        <w:rPr>
          <w:rFonts w:ascii="Arial" w:hAnsi="Arial" w:cs="Arial"/>
          <w:sz w:val="24"/>
          <w:szCs w:val="24"/>
          <w:lang w:eastAsia="pl-PL"/>
        </w:rPr>
        <w:br/>
        <w:t xml:space="preserve">„Wówczas wypłaty </w:t>
      </w:r>
      <w:r w:rsidRPr="005C6CA5">
        <w:rPr>
          <w:rFonts w:ascii="Arial" w:hAnsi="Arial" w:cs="Arial"/>
          <w:sz w:val="24"/>
          <w:szCs w:val="24"/>
          <w:lang w:eastAsia="pl-PL"/>
        </w:rPr>
        <w:t>wynagrodzenia dokonuje się w terminach określonych w ust. 3 i 4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C6CA5">
        <w:rPr>
          <w:rFonts w:ascii="Arial" w:hAnsi="Arial" w:cs="Arial"/>
          <w:sz w:val="24"/>
          <w:szCs w:val="24"/>
          <w:lang w:eastAsia="pl-PL"/>
        </w:rPr>
        <w:t>w siedzibie przedszkola – ul. Barcewicza 13 99-300 Kutno, w godzinach pracy sekretariatu.”</w:t>
      </w:r>
    </w:p>
    <w:p w14:paraId="3567204E" w14:textId="473FFCD1" w:rsidR="005C6CA5" w:rsidRDefault="005C6CA5" w:rsidP="005C6CA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Rozdziale VIII </w:t>
      </w:r>
      <w:r w:rsidRPr="005C6CA5">
        <w:rPr>
          <w:rFonts w:ascii="Arial" w:hAnsi="Arial" w:cs="Arial"/>
          <w:sz w:val="24"/>
          <w:szCs w:val="24"/>
          <w:lang w:eastAsia="pl-PL"/>
        </w:rPr>
        <w:t>Ochrona pracy kobiet i młodocianych oraz wykaz prac uciążliwych, niebezpiecznych lub szkodliwych dla zdrowia kobiet w ciąży i kobiet karmiących dziecko piersi</w:t>
      </w:r>
      <w:r w:rsidR="00E065D5">
        <w:rPr>
          <w:rFonts w:ascii="Arial" w:hAnsi="Arial" w:cs="Arial"/>
          <w:sz w:val="24"/>
          <w:szCs w:val="24"/>
          <w:lang w:eastAsia="pl-PL"/>
        </w:rPr>
        <w:t>ą:</w:t>
      </w:r>
    </w:p>
    <w:p w14:paraId="7CD2BC2F" w14:textId="26020B22" w:rsidR="00575161" w:rsidRDefault="00575161" w:rsidP="00575161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tytule po słowie „zdrowia” dodaje się słowo „kobiet,”’</w:t>
      </w:r>
    </w:p>
    <w:p w14:paraId="3771E188" w14:textId="3C9F7170" w:rsidR="00575161" w:rsidRDefault="00575161" w:rsidP="00575161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2 skreśla się „(Dz. U. 2017 r. poz. 796)”;</w:t>
      </w:r>
    </w:p>
    <w:p w14:paraId="0654438B" w14:textId="77777777" w:rsidR="00575161" w:rsidRDefault="00575161" w:rsidP="00575161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2 na końcu dodaje się zdanie w brzmieniu:</w:t>
      </w:r>
      <w:r>
        <w:rPr>
          <w:rFonts w:ascii="Arial" w:hAnsi="Arial" w:cs="Arial"/>
          <w:sz w:val="24"/>
          <w:szCs w:val="24"/>
          <w:lang w:eastAsia="pl-PL"/>
        </w:rPr>
        <w:br/>
        <w:t>„Wykaz prac szczególnie uciążliwych lub szkodliwych dla zdrowia kobiet stanowi załącznik nr 4 do Regulaminu”, w brzmieniu:</w:t>
      </w:r>
    </w:p>
    <w:p w14:paraId="1C995628" w14:textId="4A8E9144" w:rsidR="00575161" w:rsidRDefault="00575161" w:rsidP="009372AF">
      <w:pPr>
        <w:pStyle w:val="Akapitzlist"/>
        <w:spacing w:line="360" w:lineRule="auto"/>
        <w:ind w:left="851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„Wykaz prac szczególnie uciążliwych lub szkodliwych dla zdrowia kobiet</w:t>
      </w:r>
    </w:p>
    <w:p w14:paraId="5A67AFD3" w14:textId="4520600E" w:rsid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Wszystkie prace,</w:t>
      </w:r>
      <w:r w:rsidRPr="009372AF">
        <w:rPr>
          <w:rFonts w:ascii="Calibri" w:eastAsia="Calibri" w:hAnsi="Calibri" w:cs="Times New Roman"/>
        </w:rPr>
        <w:t xml:space="preserve"> </w:t>
      </w:r>
      <w:r w:rsidRPr="009372AF">
        <w:rPr>
          <w:rFonts w:ascii="Arial" w:hAnsi="Arial" w:cs="Arial"/>
          <w:sz w:val="24"/>
          <w:szCs w:val="24"/>
          <w:lang w:eastAsia="pl-PL"/>
        </w:rPr>
        <w:t xml:space="preserve">przy których najwyższe wartości obciążenia pracą fizyczną, mierzone wydatkiem energetycznym netto na wykonanie pracy, przekraczają 5000 </w:t>
      </w:r>
      <w:proofErr w:type="spellStart"/>
      <w:r w:rsidRPr="009372AF">
        <w:rPr>
          <w:rFonts w:ascii="Arial" w:hAnsi="Arial" w:cs="Arial"/>
          <w:sz w:val="24"/>
          <w:szCs w:val="24"/>
          <w:lang w:eastAsia="pl-PL"/>
        </w:rPr>
        <w:t>kJ</w:t>
      </w:r>
      <w:proofErr w:type="spellEnd"/>
      <w:r w:rsidRPr="009372AF">
        <w:rPr>
          <w:rFonts w:ascii="Arial" w:hAnsi="Arial" w:cs="Arial"/>
          <w:sz w:val="24"/>
          <w:szCs w:val="24"/>
          <w:lang w:eastAsia="pl-PL"/>
        </w:rPr>
        <w:t xml:space="preserve"> na zmianę roboczą, a przy pracy dorywczej – 20 </w:t>
      </w:r>
      <w:proofErr w:type="spellStart"/>
      <w:r w:rsidRPr="009372AF">
        <w:rPr>
          <w:rFonts w:ascii="Arial" w:hAnsi="Arial" w:cs="Arial"/>
          <w:sz w:val="24"/>
          <w:szCs w:val="24"/>
          <w:lang w:eastAsia="pl-PL"/>
        </w:rPr>
        <w:t>kJ</w:t>
      </w:r>
      <w:proofErr w:type="spellEnd"/>
      <w:r w:rsidRPr="009372AF">
        <w:rPr>
          <w:rFonts w:ascii="Arial" w:hAnsi="Arial" w:cs="Arial"/>
          <w:sz w:val="24"/>
          <w:szCs w:val="24"/>
          <w:lang w:eastAsia="pl-PL"/>
        </w:rPr>
        <w:t xml:space="preserve"> /min (1 </w:t>
      </w:r>
      <w:proofErr w:type="spellStart"/>
      <w:r w:rsidRPr="009372AF">
        <w:rPr>
          <w:rFonts w:ascii="Arial" w:hAnsi="Arial" w:cs="Arial"/>
          <w:sz w:val="24"/>
          <w:szCs w:val="24"/>
          <w:lang w:eastAsia="pl-PL"/>
        </w:rPr>
        <w:t>kJ</w:t>
      </w:r>
      <w:proofErr w:type="spellEnd"/>
      <w:r w:rsidRPr="009372AF">
        <w:rPr>
          <w:rFonts w:ascii="Arial" w:hAnsi="Arial" w:cs="Arial"/>
          <w:sz w:val="24"/>
          <w:szCs w:val="24"/>
          <w:lang w:eastAsia="pl-PL"/>
        </w:rPr>
        <w:t xml:space="preserve"> = 0,24 kcal).</w:t>
      </w:r>
    </w:p>
    <w:p w14:paraId="0611C24B" w14:textId="43ED47FC" w:rsid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Ręczne podnoszenie i przewożenie ciężarów o masie przekraczającej:</w:t>
      </w:r>
    </w:p>
    <w:p w14:paraId="00EF7667" w14:textId="2BA49FC2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12 kg – przy pracy stałej,</w:t>
      </w:r>
    </w:p>
    <w:p w14:paraId="6591A0C7" w14:textId="6017C43A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20 kg – przy pracy dorywczej (do 4 razy na godzinę w czasie zmiany roboczej).</w:t>
      </w:r>
    </w:p>
    <w:p w14:paraId="53E2EEBA" w14:textId="40E401A8" w:rsid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Ręczne </w:t>
      </w:r>
      <w:r w:rsidRPr="009372AF">
        <w:rPr>
          <w:rFonts w:ascii="Arial" w:hAnsi="Arial" w:cs="Arial"/>
          <w:sz w:val="24"/>
          <w:szCs w:val="24"/>
          <w:lang w:eastAsia="pl-PL"/>
        </w:rPr>
        <w:t>przenoszenie pod górę – po pochylaniach, schodach itp.,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372AF">
        <w:rPr>
          <w:rFonts w:ascii="Arial" w:hAnsi="Arial" w:cs="Arial"/>
          <w:sz w:val="24"/>
          <w:szCs w:val="24"/>
          <w:lang w:eastAsia="pl-PL"/>
        </w:rPr>
        <w:t>których maksymalny kąt nachylenia przekracza 30</w:t>
      </w:r>
      <w:r w:rsidRPr="009372AF">
        <w:rPr>
          <w:rFonts w:ascii="Arial" w:hAnsi="Arial" w:cs="Arial"/>
          <w:sz w:val="24"/>
          <w:szCs w:val="24"/>
          <w:vertAlign w:val="superscript"/>
          <w:lang w:eastAsia="pl-PL"/>
        </w:rPr>
        <w:t>o</w:t>
      </w:r>
      <w:r w:rsidRPr="009372AF">
        <w:rPr>
          <w:rFonts w:ascii="Arial" w:hAnsi="Arial" w:cs="Arial"/>
          <w:sz w:val="24"/>
          <w:szCs w:val="24"/>
          <w:lang w:eastAsia="pl-PL"/>
        </w:rPr>
        <w:t>, a wysokość 5 m – ciężarów o masie przekraczającej</w:t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06205DE1" w14:textId="5EFD6C7C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8 kg – przy pracy stałej,</w:t>
      </w:r>
    </w:p>
    <w:p w14:paraId="3B37B620" w14:textId="794FAE98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15 kg - </w:t>
      </w:r>
      <w:r w:rsidRPr="009372AF">
        <w:rPr>
          <w:rFonts w:ascii="Arial" w:hAnsi="Arial" w:cs="Arial"/>
          <w:sz w:val="24"/>
          <w:szCs w:val="24"/>
          <w:lang w:eastAsia="pl-PL"/>
        </w:rPr>
        <w:t>przy pracy dorywczej (do 4 razy na godzinę w czasie zmiany roboczej).</w:t>
      </w:r>
    </w:p>
    <w:p w14:paraId="6B65F139" w14:textId="45C11E7F" w:rsid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Przewożenie ciężarów o masie przekraczającej:</w:t>
      </w:r>
    </w:p>
    <w:p w14:paraId="1CBBD491" w14:textId="63E6DADE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50 kg - </w:t>
      </w:r>
      <w:r w:rsidRPr="009372AF">
        <w:rPr>
          <w:rFonts w:ascii="Arial" w:hAnsi="Arial" w:cs="Arial"/>
          <w:sz w:val="24"/>
          <w:szCs w:val="24"/>
          <w:lang w:eastAsia="pl-PL"/>
        </w:rPr>
        <w:t>przy przewożeniu na taczkach jednokołowych</w:t>
      </w:r>
      <w:r>
        <w:rPr>
          <w:rFonts w:ascii="Arial" w:hAnsi="Arial" w:cs="Arial"/>
          <w:sz w:val="24"/>
          <w:szCs w:val="24"/>
          <w:lang w:eastAsia="pl-PL"/>
        </w:rPr>
        <w:t>,</w:t>
      </w:r>
    </w:p>
    <w:p w14:paraId="2A6752BD" w14:textId="7C54E77A" w:rsidR="009372AF" w:rsidRDefault="009372AF" w:rsidP="009372AF">
      <w:pPr>
        <w:pStyle w:val="Akapitzlist"/>
        <w:numPr>
          <w:ilvl w:val="3"/>
          <w:numId w:val="3"/>
        </w:numPr>
        <w:spacing w:line="360" w:lineRule="auto"/>
        <w:ind w:left="1985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80 kg - </w:t>
      </w:r>
      <w:r w:rsidRPr="009372AF">
        <w:rPr>
          <w:rFonts w:ascii="Arial" w:hAnsi="Arial" w:cs="Arial"/>
          <w:sz w:val="24"/>
          <w:szCs w:val="24"/>
          <w:lang w:eastAsia="pl-PL"/>
        </w:rPr>
        <w:t>przy przewożeniu na wózkach 2,3 i 4-kołowych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59D46F5D" w14:textId="3580DB6F" w:rsid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Dopuszczalne </w:t>
      </w:r>
      <w:r w:rsidRPr="009372AF">
        <w:rPr>
          <w:rFonts w:ascii="Arial" w:hAnsi="Arial" w:cs="Arial"/>
          <w:sz w:val="24"/>
          <w:szCs w:val="24"/>
          <w:lang w:eastAsia="pl-PL"/>
        </w:rPr>
        <w:t>masy ciężarów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9372AF">
        <w:rPr>
          <w:rFonts w:ascii="Arial" w:hAnsi="Arial" w:cs="Arial"/>
          <w:sz w:val="24"/>
          <w:szCs w:val="24"/>
          <w:lang w:eastAsia="pl-PL"/>
        </w:rPr>
        <w:t xml:space="preserve"> o których mowa w ust. 4 obejmują również trasę urządzenia transportowego i dotyczą przewożenia </w:t>
      </w:r>
      <w:r w:rsidRPr="009372AF">
        <w:rPr>
          <w:rFonts w:ascii="Arial" w:hAnsi="Arial" w:cs="Arial"/>
          <w:sz w:val="24"/>
          <w:szCs w:val="24"/>
          <w:lang w:eastAsia="pl-PL"/>
        </w:rPr>
        <w:lastRenderedPageBreak/>
        <w:t>ciężarów po powierzchni równej, twardej i gładkiej o pochyleniu nieprzekraczającym 2%.</w:t>
      </w:r>
    </w:p>
    <w:p w14:paraId="2B6F0A91" w14:textId="119D839A" w:rsidR="009372AF" w:rsidRPr="009372AF" w:rsidRDefault="009372AF" w:rsidP="009372AF">
      <w:pPr>
        <w:pStyle w:val="Akapitzlist"/>
        <w:numPr>
          <w:ilvl w:val="2"/>
          <w:numId w:val="3"/>
        </w:numPr>
        <w:spacing w:line="360" w:lineRule="auto"/>
        <w:ind w:left="156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9372AF">
        <w:rPr>
          <w:rFonts w:ascii="Arial" w:hAnsi="Arial" w:cs="Arial"/>
          <w:sz w:val="24"/>
          <w:szCs w:val="24"/>
          <w:lang w:eastAsia="pl-PL"/>
        </w:rPr>
        <w:t>przewożenia ciężarów po powierzchni nierównej,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9372AF">
        <w:rPr>
          <w:rFonts w:ascii="Arial" w:hAnsi="Arial" w:cs="Arial"/>
          <w:sz w:val="24"/>
          <w:szCs w:val="24"/>
          <w:lang w:eastAsia="pl-PL"/>
        </w:rPr>
        <w:t>nietwardej i niegładkiej o pochyleniu nieprzekraczającym 2% w sposób określony w ust. 4 pkt 1 i 2, masa ciężarów nie może przekraczać 60% wielkości podanych w tych punktach, tj. odpowiednio 30 kg i 48 kg.”</w:t>
      </w:r>
    </w:p>
    <w:p w14:paraId="58B7D1DD" w14:textId="727116FF" w:rsidR="006D66C7" w:rsidRPr="00575161" w:rsidRDefault="00575161" w:rsidP="00575161">
      <w:pPr>
        <w:pStyle w:val="Akapitzlist"/>
        <w:numPr>
          <w:ilvl w:val="1"/>
          <w:numId w:val="3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 ust. 5 zwrot „4 roku życia” zastępuje się zwrotem „8 roku życia”.</w:t>
      </w:r>
    </w:p>
    <w:p w14:paraId="5F08B357" w14:textId="2C8D3C4C" w:rsidR="006D66C7" w:rsidRDefault="006D66C7" w:rsidP="006D66C7">
      <w:pPr>
        <w:pStyle w:val="Nagwek2"/>
        <w:spacing w:line="360" w:lineRule="auto"/>
        <w:rPr>
          <w:rFonts w:ascii="Arial" w:hAnsi="Arial" w:cs="Arial"/>
          <w:color w:val="auto"/>
          <w:lang w:eastAsia="pl-PL"/>
        </w:rPr>
      </w:pPr>
      <w:r w:rsidRPr="006D66C7">
        <w:rPr>
          <w:rFonts w:ascii="Arial" w:hAnsi="Arial" w:cs="Arial"/>
          <w:color w:val="auto"/>
          <w:lang w:eastAsia="pl-PL"/>
        </w:rPr>
        <w:t>§ 2</w:t>
      </w:r>
    </w:p>
    <w:p w14:paraId="414F0002" w14:textId="5176C8C4" w:rsidR="006D66C7" w:rsidRDefault="00575161" w:rsidP="009372A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372AF">
        <w:rPr>
          <w:rFonts w:ascii="Arial" w:hAnsi="Arial" w:cs="Arial"/>
          <w:sz w:val="24"/>
          <w:szCs w:val="24"/>
          <w:lang w:eastAsia="pl-PL"/>
        </w:rPr>
        <w:t xml:space="preserve">Zarządzenie wchodzi w życie </w:t>
      </w:r>
      <w:r w:rsidR="009372AF" w:rsidRPr="009372AF">
        <w:rPr>
          <w:rFonts w:ascii="Arial" w:hAnsi="Arial" w:cs="Arial"/>
          <w:sz w:val="24"/>
          <w:szCs w:val="24"/>
          <w:lang w:eastAsia="pl-PL"/>
        </w:rPr>
        <w:t>po uzgodnieniu z zakładową organizacją związkową oraz po upływie dwóch tygodni od podania do wiadomości pracownikom.</w:t>
      </w:r>
    </w:p>
    <w:p w14:paraId="76CCEF38" w14:textId="100D1227" w:rsidR="006D66C7" w:rsidRPr="0019615C" w:rsidRDefault="0019615C" w:rsidP="0019615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Treść </w:t>
      </w:r>
      <w:r w:rsidRPr="0019615C">
        <w:rPr>
          <w:rFonts w:ascii="Arial" w:hAnsi="Arial" w:cs="Arial"/>
          <w:sz w:val="24"/>
          <w:szCs w:val="24"/>
          <w:lang w:eastAsia="pl-PL"/>
        </w:rPr>
        <w:t>zmiany podaje się do wiadomości pracowników poprzez umieszczenie na tablicy ogłoszeń lub/i wysłanie na adres poczty elektronicznej.</w:t>
      </w:r>
    </w:p>
    <w:p w14:paraId="051AED0A" w14:textId="0648F5FF" w:rsidR="001C01B9" w:rsidRPr="0019615C" w:rsidRDefault="006D66C7" w:rsidP="0019615C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Kutno, </w:t>
      </w:r>
      <w:r w:rsidR="00A3596A">
        <w:rPr>
          <w:rFonts w:ascii="Arial" w:hAnsi="Arial" w:cs="Arial"/>
          <w:sz w:val="24"/>
          <w:szCs w:val="24"/>
          <w:lang w:eastAsia="pl-PL"/>
        </w:rPr>
        <w:t>2</w:t>
      </w:r>
      <w:r w:rsidR="0019615C">
        <w:rPr>
          <w:rFonts w:ascii="Arial" w:hAnsi="Arial" w:cs="Arial"/>
          <w:sz w:val="24"/>
          <w:szCs w:val="24"/>
          <w:lang w:eastAsia="pl-PL"/>
        </w:rPr>
        <w:t>7</w:t>
      </w:r>
      <w:r>
        <w:rPr>
          <w:rFonts w:ascii="Arial" w:hAnsi="Arial" w:cs="Arial"/>
          <w:sz w:val="24"/>
          <w:szCs w:val="24"/>
          <w:lang w:eastAsia="pl-PL"/>
        </w:rPr>
        <w:t>.0</w:t>
      </w:r>
      <w:r w:rsidR="0019615C">
        <w:rPr>
          <w:rFonts w:ascii="Arial" w:hAnsi="Arial" w:cs="Arial"/>
          <w:sz w:val="24"/>
          <w:szCs w:val="24"/>
          <w:lang w:eastAsia="pl-PL"/>
        </w:rPr>
        <w:t>6</w:t>
      </w:r>
      <w:r>
        <w:rPr>
          <w:rFonts w:ascii="Arial" w:hAnsi="Arial" w:cs="Arial"/>
          <w:sz w:val="24"/>
          <w:szCs w:val="24"/>
          <w:lang w:eastAsia="pl-PL"/>
        </w:rPr>
        <w:t>.202</w:t>
      </w:r>
      <w:r w:rsidR="00A3596A">
        <w:rPr>
          <w:rFonts w:ascii="Arial" w:hAnsi="Arial" w:cs="Arial"/>
          <w:sz w:val="24"/>
          <w:szCs w:val="24"/>
          <w:lang w:eastAsia="pl-PL"/>
        </w:rPr>
        <w:t>5</w:t>
      </w:r>
      <w:r>
        <w:rPr>
          <w:rFonts w:ascii="Arial" w:hAnsi="Arial" w:cs="Arial"/>
          <w:sz w:val="24"/>
          <w:szCs w:val="24"/>
          <w:lang w:eastAsia="pl-PL"/>
        </w:rPr>
        <w:t xml:space="preserve"> r.</w:t>
      </w:r>
      <w:r>
        <w:rPr>
          <w:rFonts w:ascii="Arial" w:hAnsi="Arial" w:cs="Arial"/>
          <w:sz w:val="24"/>
          <w:szCs w:val="24"/>
          <w:lang w:eastAsia="pl-PL"/>
        </w:rPr>
        <w:br/>
        <w:t>Dyrektor przedszkola</w:t>
      </w:r>
      <w:r>
        <w:rPr>
          <w:rFonts w:ascii="Arial" w:hAnsi="Arial" w:cs="Arial"/>
          <w:sz w:val="24"/>
          <w:szCs w:val="24"/>
          <w:lang w:eastAsia="pl-PL"/>
        </w:rPr>
        <w:br/>
        <w:t>Arleta Kacprzak</w:t>
      </w:r>
      <w:bookmarkStart w:id="0" w:name="_GoBack"/>
      <w:bookmarkEnd w:id="0"/>
    </w:p>
    <w:sectPr w:rsidR="001C01B9" w:rsidRPr="00196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0A9"/>
    <w:multiLevelType w:val="multilevel"/>
    <w:tmpl w:val="80EA1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AE84771"/>
    <w:multiLevelType w:val="multilevel"/>
    <w:tmpl w:val="4F5C0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AE0F91"/>
    <w:multiLevelType w:val="multilevel"/>
    <w:tmpl w:val="4F5C0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8C325A"/>
    <w:multiLevelType w:val="multilevel"/>
    <w:tmpl w:val="33025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1" w:hanging="454"/>
      </w:pPr>
      <w:rPr>
        <w:rFonts w:ascii="Arial" w:hAnsi="Arial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66"/>
    <w:rsid w:val="00034166"/>
    <w:rsid w:val="0019615C"/>
    <w:rsid w:val="001C01B9"/>
    <w:rsid w:val="00575161"/>
    <w:rsid w:val="005C6CA5"/>
    <w:rsid w:val="006216EF"/>
    <w:rsid w:val="006D66C7"/>
    <w:rsid w:val="006F239F"/>
    <w:rsid w:val="0070159D"/>
    <w:rsid w:val="009372AF"/>
    <w:rsid w:val="00A3596A"/>
    <w:rsid w:val="00AC482A"/>
    <w:rsid w:val="00AF16E4"/>
    <w:rsid w:val="00E0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5494"/>
  <w15:chartTrackingRefBased/>
  <w15:docId w15:val="{7F56BE32-EF65-4D26-B4B3-DBCE595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6EF"/>
  </w:style>
  <w:style w:type="paragraph" w:styleId="Nagwek1">
    <w:name w:val="heading 1"/>
    <w:basedOn w:val="Normalny"/>
    <w:next w:val="Normalny"/>
    <w:link w:val="Nagwek1Znak"/>
    <w:uiPriority w:val="9"/>
    <w:qFormat/>
    <w:rsid w:val="006216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6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6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01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2024-03-20T19:15:00Z</dcterms:created>
  <dcterms:modified xsi:type="dcterms:W3CDTF">2025-11-26T13:02:00Z</dcterms:modified>
</cp:coreProperties>
</file>