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589C" w14:textId="1FD494E5" w:rsidR="00536F99" w:rsidRPr="00234AD8" w:rsidRDefault="00234AD8" w:rsidP="00234AD8">
      <w:pPr>
        <w:pStyle w:val="Nagwek1"/>
        <w:spacing w:before="0" w:line="360" w:lineRule="auto"/>
        <w:rPr>
          <w:rFonts w:ascii="Arial" w:hAnsi="Arial" w:cs="Arial"/>
          <w:b/>
          <w:color w:val="auto"/>
          <w:sz w:val="36"/>
          <w:szCs w:val="36"/>
        </w:rPr>
      </w:pPr>
      <w:r w:rsidRPr="00234AD8">
        <w:rPr>
          <w:rFonts w:ascii="Arial" w:hAnsi="Arial" w:cs="Arial"/>
          <w:b/>
          <w:color w:val="auto"/>
          <w:sz w:val="36"/>
          <w:szCs w:val="36"/>
        </w:rPr>
        <w:t>Informacja administratora wobec odwiedzających przedszkole</w:t>
      </w:r>
    </w:p>
    <w:p w14:paraId="60796AA4" w14:textId="4820B0C8" w:rsidR="00536F99" w:rsidRPr="00E600F7" w:rsidRDefault="00C02F55" w:rsidP="00234AD8">
      <w:pPr>
        <w:pStyle w:val="Nagwek2"/>
        <w:spacing w:line="360" w:lineRule="auto"/>
        <w:rPr>
          <w:rFonts w:ascii="Arial" w:hAnsi="Arial" w:cs="Arial"/>
          <w:b/>
          <w:color w:val="auto"/>
        </w:rPr>
      </w:pPr>
      <w:r w:rsidRPr="00E600F7">
        <w:rPr>
          <w:rFonts w:ascii="Arial" w:hAnsi="Arial" w:cs="Arial"/>
          <w:b/>
          <w:color w:val="auto"/>
        </w:rPr>
        <w:t>Administrator danych osobowych</w:t>
      </w:r>
    </w:p>
    <w:p w14:paraId="5360A4C6" w14:textId="77777777" w:rsidR="006462AE" w:rsidRPr="00234AD8" w:rsidRDefault="00B2090B" w:rsidP="00234AD8">
      <w:pPr>
        <w:pStyle w:val="Akapitzlist"/>
        <w:numPr>
          <w:ilvl w:val="0"/>
          <w:numId w:val="34"/>
        </w:numPr>
        <w:spacing w:after="0" w:line="360" w:lineRule="auto"/>
        <w:rPr>
          <w:rFonts w:ascii="Arial" w:hAnsi="Arial" w:cs="Arial"/>
          <w:sz w:val="24"/>
          <w:szCs w:val="24"/>
        </w:rPr>
      </w:pPr>
      <w:bookmarkStart w:id="0" w:name="_gjdgxs" w:colFirst="0" w:colLast="0"/>
      <w:bookmarkEnd w:id="0"/>
      <w:r w:rsidRPr="00234AD8">
        <w:rPr>
          <w:rFonts w:ascii="Arial" w:hAnsi="Arial" w:cs="Arial"/>
          <w:sz w:val="24"/>
          <w:szCs w:val="24"/>
        </w:rPr>
        <w:t>Administratorem Państwa danych osobowych jest: Przedszkole Miejskie nr 5 „Stokrotka” w Kutnie ul. Barcewicza 13, 99-300 Kutno reprezentowan</w:t>
      </w:r>
      <w:r w:rsidR="009B61FA" w:rsidRPr="00234AD8">
        <w:rPr>
          <w:rFonts w:ascii="Arial" w:hAnsi="Arial" w:cs="Arial"/>
          <w:sz w:val="24"/>
          <w:szCs w:val="24"/>
        </w:rPr>
        <w:t>e</w:t>
      </w:r>
      <w:r w:rsidRPr="00234AD8">
        <w:rPr>
          <w:rFonts w:ascii="Arial" w:hAnsi="Arial" w:cs="Arial"/>
          <w:sz w:val="24"/>
          <w:szCs w:val="24"/>
        </w:rPr>
        <w:t xml:space="preserve"> przez Dyrektora.</w:t>
      </w:r>
      <w:bookmarkStart w:id="1" w:name="_swplbcbmzki" w:colFirst="0" w:colLast="0"/>
      <w:bookmarkEnd w:id="1"/>
    </w:p>
    <w:p w14:paraId="5734795C" w14:textId="77777777" w:rsidR="006462AE" w:rsidRPr="00234AD8" w:rsidRDefault="00B2090B" w:rsidP="00234AD8">
      <w:pPr>
        <w:pStyle w:val="Akapitzlist"/>
        <w:numPr>
          <w:ilvl w:val="0"/>
          <w:numId w:val="34"/>
        </w:numPr>
        <w:spacing w:after="0" w:line="360" w:lineRule="auto"/>
        <w:rPr>
          <w:rFonts w:ascii="Arial" w:hAnsi="Arial" w:cs="Arial"/>
          <w:sz w:val="24"/>
          <w:szCs w:val="24"/>
        </w:rPr>
      </w:pPr>
      <w:r w:rsidRPr="00234AD8">
        <w:rPr>
          <w:rFonts w:ascii="Arial" w:hAnsi="Arial" w:cs="Arial"/>
          <w:sz w:val="24"/>
          <w:szCs w:val="24"/>
        </w:rPr>
        <w:t>Z administratorem danych osobowych można skontaktować się:</w:t>
      </w:r>
    </w:p>
    <w:p w14:paraId="47BA9E4B" w14:textId="77777777" w:rsidR="006462AE" w:rsidRPr="00234AD8" w:rsidRDefault="00B2090B" w:rsidP="00234AD8">
      <w:pPr>
        <w:pStyle w:val="Akapitzlist"/>
        <w:numPr>
          <w:ilvl w:val="1"/>
          <w:numId w:val="34"/>
        </w:numPr>
        <w:spacing w:after="0" w:line="360" w:lineRule="auto"/>
        <w:rPr>
          <w:rFonts w:ascii="Arial" w:hAnsi="Arial" w:cs="Arial"/>
          <w:sz w:val="24"/>
          <w:szCs w:val="24"/>
        </w:rPr>
      </w:pPr>
      <w:r w:rsidRPr="00234AD8">
        <w:rPr>
          <w:rFonts w:ascii="Arial" w:hAnsi="Arial" w:cs="Arial"/>
          <w:sz w:val="24"/>
          <w:szCs w:val="24"/>
        </w:rPr>
        <w:t>pod adresem korespondencyjnym:  Przedszkole Miejskie nr 5 „Stokrotka” w Kutnie ul. Barcewicza 13, 99-300 Kutno</w:t>
      </w:r>
      <w:r w:rsidR="009B61FA" w:rsidRPr="00234AD8">
        <w:rPr>
          <w:rFonts w:ascii="Arial" w:hAnsi="Arial" w:cs="Arial"/>
          <w:sz w:val="24"/>
          <w:szCs w:val="24"/>
        </w:rPr>
        <w:t>;</w:t>
      </w:r>
    </w:p>
    <w:p w14:paraId="35B94E02" w14:textId="315FE76D" w:rsidR="006462AE" w:rsidRPr="00234AD8" w:rsidRDefault="00B2090B" w:rsidP="00234AD8">
      <w:pPr>
        <w:pStyle w:val="Akapitzlist"/>
        <w:numPr>
          <w:ilvl w:val="1"/>
          <w:numId w:val="34"/>
        </w:numPr>
        <w:spacing w:after="0" w:line="360" w:lineRule="auto"/>
        <w:rPr>
          <w:rFonts w:ascii="Arial" w:hAnsi="Arial" w:cs="Arial"/>
          <w:sz w:val="24"/>
          <w:szCs w:val="24"/>
        </w:rPr>
      </w:pPr>
      <w:r w:rsidRPr="00234AD8">
        <w:rPr>
          <w:rFonts w:ascii="Arial" w:hAnsi="Arial" w:cs="Arial"/>
          <w:sz w:val="24"/>
          <w:szCs w:val="24"/>
        </w:rPr>
        <w:t>telefonicznie: (24) 254 77 62</w:t>
      </w:r>
      <w:r w:rsidR="009B61FA" w:rsidRPr="00234AD8">
        <w:rPr>
          <w:rFonts w:ascii="Arial" w:hAnsi="Arial" w:cs="Arial"/>
          <w:sz w:val="24"/>
          <w:szCs w:val="24"/>
        </w:rPr>
        <w:t>;</w:t>
      </w:r>
    </w:p>
    <w:p w14:paraId="6D772908" w14:textId="720EFC34" w:rsidR="00536F99" w:rsidRPr="00234AD8" w:rsidRDefault="00B2090B" w:rsidP="00234AD8">
      <w:pPr>
        <w:pStyle w:val="Akapitzlist"/>
        <w:numPr>
          <w:ilvl w:val="1"/>
          <w:numId w:val="34"/>
        </w:numPr>
        <w:spacing w:after="0" w:line="360" w:lineRule="auto"/>
        <w:rPr>
          <w:rFonts w:ascii="Arial" w:hAnsi="Arial" w:cs="Arial"/>
          <w:sz w:val="24"/>
          <w:szCs w:val="24"/>
        </w:rPr>
      </w:pPr>
      <w:r w:rsidRPr="00234AD8">
        <w:rPr>
          <w:rFonts w:ascii="Arial" w:hAnsi="Arial" w:cs="Arial"/>
          <w:sz w:val="24"/>
          <w:szCs w:val="24"/>
        </w:rPr>
        <w:t xml:space="preserve">pod adresem poczty elektronicznej: </w:t>
      </w:r>
      <w:hyperlink r:id="rId8" w:history="1">
        <w:r w:rsidR="009B61FA" w:rsidRPr="00234AD8">
          <w:rPr>
            <w:rStyle w:val="Hipercze"/>
            <w:rFonts w:ascii="Arial" w:hAnsi="Arial" w:cs="Arial"/>
            <w:sz w:val="24"/>
            <w:szCs w:val="24"/>
          </w:rPr>
          <w:t>pm5@edu.kutno.pl</w:t>
        </w:r>
      </w:hyperlink>
      <w:r w:rsidR="009B61FA" w:rsidRPr="00234AD8">
        <w:rPr>
          <w:rFonts w:ascii="Arial" w:hAnsi="Arial" w:cs="Arial"/>
          <w:sz w:val="24"/>
          <w:szCs w:val="24"/>
        </w:rPr>
        <w:t xml:space="preserve"> </w:t>
      </w:r>
    </w:p>
    <w:p w14:paraId="49C4E645" w14:textId="68DBCF27" w:rsidR="00536F99" w:rsidRPr="00E600F7" w:rsidRDefault="00C02F55" w:rsidP="00234AD8">
      <w:pPr>
        <w:pStyle w:val="Nagwek2"/>
        <w:spacing w:line="360" w:lineRule="auto"/>
        <w:rPr>
          <w:rFonts w:ascii="Arial" w:hAnsi="Arial" w:cs="Arial"/>
          <w:b/>
          <w:color w:val="auto"/>
        </w:rPr>
      </w:pPr>
      <w:bookmarkStart w:id="2" w:name="_30j0zll" w:colFirst="0" w:colLast="0"/>
      <w:bookmarkEnd w:id="2"/>
      <w:r w:rsidRPr="00E600F7">
        <w:rPr>
          <w:rFonts w:ascii="Arial" w:hAnsi="Arial" w:cs="Arial"/>
          <w:b/>
          <w:color w:val="auto"/>
        </w:rPr>
        <w:t>Inspektor ochrony danych osobowych</w:t>
      </w:r>
    </w:p>
    <w:p w14:paraId="4725CF3D" w14:textId="77777777" w:rsidR="006462AE" w:rsidRPr="00234AD8" w:rsidRDefault="00B2090B" w:rsidP="00234AD8">
      <w:pPr>
        <w:pStyle w:val="Akapitzlist"/>
        <w:numPr>
          <w:ilvl w:val="0"/>
          <w:numId w:val="35"/>
        </w:numPr>
        <w:spacing w:after="0" w:line="360" w:lineRule="auto"/>
        <w:rPr>
          <w:rFonts w:ascii="Arial" w:hAnsi="Arial" w:cs="Arial"/>
          <w:sz w:val="24"/>
          <w:szCs w:val="24"/>
        </w:rPr>
      </w:pPr>
      <w:r w:rsidRPr="00234AD8">
        <w:rPr>
          <w:rFonts w:ascii="Arial" w:hAnsi="Arial" w:cs="Arial"/>
          <w:sz w:val="24"/>
          <w:szCs w:val="24"/>
        </w:rPr>
        <w:t>Administrator wyznaczył inspektor</w:t>
      </w:r>
      <w:r w:rsidR="009B61FA" w:rsidRPr="00234AD8">
        <w:rPr>
          <w:rFonts w:ascii="Arial" w:hAnsi="Arial" w:cs="Arial"/>
          <w:sz w:val="24"/>
          <w:szCs w:val="24"/>
        </w:rPr>
        <w:t>a</w:t>
      </w:r>
      <w:r w:rsidRPr="00234AD8">
        <w:rPr>
          <w:rFonts w:ascii="Arial" w:hAnsi="Arial" w:cs="Arial"/>
          <w:sz w:val="24"/>
          <w:szCs w:val="24"/>
        </w:rPr>
        <w:t xml:space="preserve"> ochrony danych, z którym można się skontaktować za pośrednictwem adresu e-mail: </w:t>
      </w:r>
      <w:hyperlink r:id="rId9" w:history="1">
        <w:r w:rsidR="009B61FA" w:rsidRPr="00234AD8">
          <w:rPr>
            <w:rStyle w:val="Hipercze"/>
            <w:rFonts w:ascii="Arial" w:hAnsi="Arial" w:cs="Arial"/>
            <w:sz w:val="24"/>
            <w:szCs w:val="24"/>
          </w:rPr>
          <w:t>iodo@iodo.kutno.pl</w:t>
        </w:r>
      </w:hyperlink>
      <w:r w:rsidRPr="00234AD8">
        <w:rPr>
          <w:rFonts w:ascii="Arial" w:hAnsi="Arial" w:cs="Arial"/>
          <w:sz w:val="24"/>
          <w:szCs w:val="24"/>
        </w:rPr>
        <w:t xml:space="preserve"> lub pisemnie na adres siedziby administratora.</w:t>
      </w:r>
    </w:p>
    <w:p w14:paraId="21C2CBF2" w14:textId="0FD706A0" w:rsidR="00536F99" w:rsidRPr="00234AD8" w:rsidRDefault="00B2090B" w:rsidP="00234AD8">
      <w:pPr>
        <w:pStyle w:val="Akapitzlist"/>
        <w:numPr>
          <w:ilvl w:val="0"/>
          <w:numId w:val="35"/>
        </w:numPr>
        <w:spacing w:after="0" w:line="360" w:lineRule="auto"/>
        <w:rPr>
          <w:rFonts w:ascii="Arial" w:hAnsi="Arial" w:cs="Arial"/>
          <w:sz w:val="24"/>
          <w:szCs w:val="24"/>
        </w:rPr>
      </w:pPr>
      <w:r w:rsidRPr="00234AD8">
        <w:rPr>
          <w:rFonts w:ascii="Arial" w:hAnsi="Arial" w:cs="Arial"/>
          <w:sz w:val="24"/>
          <w:szCs w:val="24"/>
        </w:rPr>
        <w:t>Z inspektorem ochrony danych osobowych można skontaktować się we wszystkich sprawach dotyczących przetwarzania danych osobowych oraz korzystania z praw związanych z przetwarzaniem danych.</w:t>
      </w:r>
    </w:p>
    <w:p w14:paraId="3E85B202" w14:textId="007AB137" w:rsidR="00BB7528" w:rsidRPr="00E600F7" w:rsidRDefault="00C02F55" w:rsidP="00234AD8">
      <w:pPr>
        <w:pStyle w:val="Nagwek2"/>
        <w:spacing w:line="360" w:lineRule="auto"/>
        <w:rPr>
          <w:rFonts w:ascii="Arial" w:hAnsi="Arial" w:cs="Arial"/>
          <w:b/>
          <w:color w:val="auto"/>
        </w:rPr>
      </w:pPr>
      <w:r w:rsidRPr="00E600F7">
        <w:rPr>
          <w:rFonts w:ascii="Arial" w:hAnsi="Arial" w:cs="Arial"/>
          <w:b/>
          <w:color w:val="auto"/>
        </w:rPr>
        <w:t>Cele, podstawy prawne i okres retencji danych</w:t>
      </w:r>
    </w:p>
    <w:p w14:paraId="10B692CF" w14:textId="77777777" w:rsidR="006462AE" w:rsidRPr="00234AD8" w:rsidRDefault="00B2090B" w:rsidP="00234AD8">
      <w:pPr>
        <w:pStyle w:val="Akapitzlist"/>
        <w:numPr>
          <w:ilvl w:val="0"/>
          <w:numId w:val="36"/>
        </w:numPr>
        <w:spacing w:after="0" w:line="360" w:lineRule="auto"/>
        <w:rPr>
          <w:rFonts w:ascii="Arial" w:hAnsi="Arial" w:cs="Arial"/>
          <w:sz w:val="24"/>
          <w:szCs w:val="24"/>
        </w:rPr>
      </w:pPr>
      <w:r w:rsidRPr="00234AD8">
        <w:rPr>
          <w:rFonts w:ascii="Arial" w:hAnsi="Arial" w:cs="Arial"/>
          <w:sz w:val="24"/>
          <w:szCs w:val="24"/>
        </w:rPr>
        <w:t xml:space="preserve">Dane osobowe będą przetwarzane przez administratora w następujących celach: </w:t>
      </w:r>
    </w:p>
    <w:p w14:paraId="458DBF15" w14:textId="39C1D05F" w:rsidR="006462AE" w:rsidRPr="00234AD8" w:rsidRDefault="00B2090B" w:rsidP="00234AD8">
      <w:pPr>
        <w:pStyle w:val="Akapitzlist"/>
        <w:numPr>
          <w:ilvl w:val="1"/>
          <w:numId w:val="36"/>
        </w:numPr>
        <w:spacing w:after="0" w:line="360" w:lineRule="auto"/>
        <w:rPr>
          <w:rFonts w:ascii="Arial" w:hAnsi="Arial" w:cs="Arial"/>
          <w:sz w:val="24"/>
          <w:szCs w:val="24"/>
        </w:rPr>
      </w:pPr>
      <w:r w:rsidRPr="00234AD8">
        <w:rPr>
          <w:rFonts w:ascii="Arial" w:hAnsi="Arial" w:cs="Arial"/>
          <w:sz w:val="24"/>
          <w:szCs w:val="24"/>
        </w:rPr>
        <w:t>organizacji dzieciom pobytu w Przedszkolu oraz zapewnienia im usług bytowych,</w:t>
      </w:r>
      <w:r w:rsidR="00FB0FA3" w:rsidRPr="00234AD8">
        <w:rPr>
          <w:rFonts w:ascii="Arial" w:hAnsi="Arial" w:cs="Arial"/>
          <w:sz w:val="24"/>
          <w:szCs w:val="24"/>
        </w:rPr>
        <w:t xml:space="preserve"> </w:t>
      </w:r>
      <w:r w:rsidRPr="00234AD8">
        <w:rPr>
          <w:rFonts w:ascii="Arial" w:hAnsi="Arial" w:cs="Arial"/>
          <w:sz w:val="24"/>
          <w:szCs w:val="24"/>
        </w:rPr>
        <w:t xml:space="preserve">opiekuńczych i wspomagających - na podstawie przepisów </w:t>
      </w:r>
      <w:r w:rsidR="00FB0FA3" w:rsidRPr="00234AD8">
        <w:rPr>
          <w:rFonts w:ascii="Arial" w:hAnsi="Arial" w:cs="Arial"/>
          <w:sz w:val="24"/>
          <w:szCs w:val="24"/>
        </w:rPr>
        <w:t xml:space="preserve">ustawy </w:t>
      </w:r>
      <w:r w:rsidRPr="00234AD8">
        <w:rPr>
          <w:rFonts w:ascii="Arial" w:hAnsi="Arial" w:cs="Arial"/>
          <w:sz w:val="24"/>
          <w:szCs w:val="24"/>
        </w:rPr>
        <w:t>Prawo oświatowe z dnia 14 grudnia 2016 r. (Dz. U. z 20</w:t>
      </w:r>
      <w:r w:rsidR="00FB0FA3" w:rsidRPr="00234AD8">
        <w:rPr>
          <w:rFonts w:ascii="Arial" w:hAnsi="Arial" w:cs="Arial"/>
          <w:sz w:val="24"/>
          <w:szCs w:val="24"/>
        </w:rPr>
        <w:t>2</w:t>
      </w:r>
      <w:r w:rsidR="00251256">
        <w:rPr>
          <w:rFonts w:ascii="Arial" w:hAnsi="Arial" w:cs="Arial"/>
          <w:sz w:val="24"/>
          <w:szCs w:val="24"/>
        </w:rPr>
        <w:t>3</w:t>
      </w:r>
      <w:r w:rsidRPr="00234AD8">
        <w:rPr>
          <w:rFonts w:ascii="Arial" w:hAnsi="Arial" w:cs="Arial"/>
          <w:sz w:val="24"/>
          <w:szCs w:val="24"/>
        </w:rPr>
        <w:t xml:space="preserve"> r. poz. </w:t>
      </w:r>
      <w:r w:rsidR="00251256">
        <w:rPr>
          <w:rFonts w:ascii="Arial" w:hAnsi="Arial" w:cs="Arial"/>
          <w:sz w:val="24"/>
          <w:szCs w:val="24"/>
        </w:rPr>
        <w:t>900</w:t>
      </w:r>
      <w:r w:rsidRPr="00234AD8">
        <w:rPr>
          <w:rFonts w:ascii="Arial" w:hAnsi="Arial" w:cs="Arial"/>
          <w:sz w:val="24"/>
          <w:szCs w:val="24"/>
        </w:rPr>
        <w:t xml:space="preserve"> ze zm.) oraz rozporządzenie Ministra Edukacji Narodowej z dnia 25 sierpnia 2017 r. w sprawie sposobu prowadzenia przez publiczne przedszkola, szkoły i placówki dokumentacji przebiegu nauczania,</w:t>
      </w:r>
      <w:r w:rsidR="00904289" w:rsidRPr="00234AD8">
        <w:rPr>
          <w:rFonts w:ascii="Arial" w:hAnsi="Arial" w:cs="Arial"/>
          <w:sz w:val="24"/>
          <w:szCs w:val="24"/>
        </w:rPr>
        <w:t xml:space="preserve"> </w:t>
      </w:r>
      <w:r w:rsidRPr="00234AD8">
        <w:rPr>
          <w:rFonts w:ascii="Arial" w:hAnsi="Arial" w:cs="Arial"/>
          <w:sz w:val="24"/>
          <w:szCs w:val="24"/>
        </w:rPr>
        <w:t>działalności wychowawczej i opiekuńczej oraz rodzajów tej dokumentacji (Dz. U. z 20</w:t>
      </w:r>
      <w:r w:rsidR="00251256">
        <w:rPr>
          <w:rFonts w:ascii="Arial" w:hAnsi="Arial" w:cs="Arial"/>
          <w:sz w:val="24"/>
          <w:szCs w:val="24"/>
        </w:rPr>
        <w:t>24</w:t>
      </w:r>
      <w:r w:rsidRPr="00234AD8">
        <w:rPr>
          <w:rFonts w:ascii="Arial" w:hAnsi="Arial" w:cs="Arial"/>
          <w:sz w:val="24"/>
          <w:szCs w:val="24"/>
        </w:rPr>
        <w:t xml:space="preserve"> r. poz. </w:t>
      </w:r>
      <w:r w:rsidR="00251256">
        <w:rPr>
          <w:rFonts w:ascii="Arial" w:hAnsi="Arial" w:cs="Arial"/>
          <w:sz w:val="24"/>
          <w:szCs w:val="24"/>
        </w:rPr>
        <w:t>50</w:t>
      </w:r>
      <w:r w:rsidR="00FB0FA3" w:rsidRPr="00234AD8">
        <w:rPr>
          <w:rFonts w:ascii="Arial" w:hAnsi="Arial" w:cs="Arial"/>
          <w:sz w:val="24"/>
          <w:szCs w:val="24"/>
        </w:rPr>
        <w:t xml:space="preserve"> ze zm.</w:t>
      </w:r>
      <w:r w:rsidRPr="00234AD8">
        <w:rPr>
          <w:rFonts w:ascii="Arial" w:hAnsi="Arial" w:cs="Arial"/>
          <w:sz w:val="24"/>
          <w:szCs w:val="24"/>
        </w:rPr>
        <w:t>); w związku z art. 6 ust.1 lit. c - Rozporządzenia Parlamentu Europejskiego i Rady (UE) 2016/679 z dnia 27 kwietnia 2016 r. - przetwarzanie jest niezbędne do wypełnienia obowiązku prawnego ciążącego na administratorze oraz art. 9 ust. 2 lit. a - osoba, której dane dotyczą wyraziła wyraźną zgodę na przetwarzanie tych danych osobowych w jednym lub kilku konkretnych celach;</w:t>
      </w:r>
    </w:p>
    <w:p w14:paraId="0074525A" w14:textId="77777777" w:rsidR="006462AE" w:rsidRPr="00234AD8" w:rsidRDefault="00B2090B" w:rsidP="00234AD8">
      <w:pPr>
        <w:pStyle w:val="Akapitzlist"/>
        <w:numPr>
          <w:ilvl w:val="1"/>
          <w:numId w:val="36"/>
        </w:numPr>
        <w:spacing w:after="0" w:line="360" w:lineRule="auto"/>
        <w:rPr>
          <w:rFonts w:ascii="Arial" w:hAnsi="Arial" w:cs="Arial"/>
          <w:sz w:val="24"/>
          <w:szCs w:val="24"/>
        </w:rPr>
      </w:pPr>
      <w:r w:rsidRPr="00234AD8">
        <w:rPr>
          <w:rFonts w:ascii="Arial" w:hAnsi="Arial" w:cs="Arial"/>
          <w:sz w:val="24"/>
          <w:szCs w:val="24"/>
        </w:rPr>
        <w:lastRenderedPageBreak/>
        <w:t xml:space="preserve">promocji działań Przedszkola i fotorelacji z tych działań poprzez udostępnianie na stronie internetowej Przedszkola, w publikacjach i folderach promujących Przedszkole </w:t>
      </w:r>
      <w:r w:rsidR="00FB0FA3" w:rsidRPr="00234AD8">
        <w:rPr>
          <w:rFonts w:ascii="Arial" w:hAnsi="Arial" w:cs="Arial"/>
          <w:sz w:val="24"/>
          <w:szCs w:val="24"/>
        </w:rPr>
        <w:t xml:space="preserve">- </w:t>
      </w:r>
      <w:r w:rsidRPr="00234AD8">
        <w:rPr>
          <w:rFonts w:ascii="Arial" w:hAnsi="Arial" w:cs="Arial"/>
          <w:sz w:val="24"/>
          <w:szCs w:val="24"/>
        </w:rPr>
        <w:t>wyłącznie w przypadku wyrażenia zgody na podstawie art. 6 ust.1 lit. a - osoba, której dane dotyczą wyraziła zgodę na przetwarzanie swoich danych osobowych w jednym lub większej liczbie określonych celów;</w:t>
      </w:r>
    </w:p>
    <w:p w14:paraId="0064DC29" w14:textId="204E8C97" w:rsidR="00536F99" w:rsidRPr="00234AD8" w:rsidRDefault="00B2090B" w:rsidP="00234AD8">
      <w:pPr>
        <w:pStyle w:val="Akapitzlist"/>
        <w:numPr>
          <w:ilvl w:val="1"/>
          <w:numId w:val="36"/>
        </w:numPr>
        <w:spacing w:after="0" w:line="360" w:lineRule="auto"/>
        <w:rPr>
          <w:rFonts w:ascii="Arial" w:hAnsi="Arial" w:cs="Arial"/>
          <w:sz w:val="24"/>
          <w:szCs w:val="24"/>
        </w:rPr>
      </w:pPr>
      <w:r w:rsidRPr="00234AD8">
        <w:rPr>
          <w:rFonts w:ascii="Arial" w:hAnsi="Arial" w:cs="Arial"/>
          <w:sz w:val="24"/>
          <w:szCs w:val="24"/>
        </w:rPr>
        <w:t>bezpieczeństwa fizycznego budynków oraz mienia pracodawcy na podstawie prawnie uzasadnionego interesu pracodawcy (art. 6 ust. 1 lit.</w:t>
      </w:r>
      <w:r w:rsidR="00FB0FA3" w:rsidRPr="00234AD8">
        <w:rPr>
          <w:rFonts w:ascii="Arial" w:hAnsi="Arial" w:cs="Arial"/>
          <w:sz w:val="24"/>
          <w:szCs w:val="24"/>
        </w:rPr>
        <w:t xml:space="preserve"> </w:t>
      </w:r>
      <w:r w:rsidRPr="00234AD8">
        <w:rPr>
          <w:rFonts w:ascii="Arial" w:hAnsi="Arial" w:cs="Arial"/>
          <w:sz w:val="24"/>
          <w:szCs w:val="24"/>
        </w:rPr>
        <w:t>f RODO) polegającego na ochronie fizycznej  pomieszczeń pracodawcy.</w:t>
      </w:r>
    </w:p>
    <w:p w14:paraId="25D14B80" w14:textId="36E8E097" w:rsidR="00536F99" w:rsidRPr="00234AD8" w:rsidRDefault="00B2090B" w:rsidP="00234AD8">
      <w:pPr>
        <w:pStyle w:val="Akapitzlist"/>
        <w:numPr>
          <w:ilvl w:val="0"/>
          <w:numId w:val="36"/>
        </w:numPr>
        <w:spacing w:after="0" w:line="360" w:lineRule="auto"/>
        <w:rPr>
          <w:rFonts w:ascii="Arial" w:hAnsi="Arial" w:cs="Arial"/>
          <w:sz w:val="24"/>
          <w:szCs w:val="24"/>
        </w:rPr>
      </w:pPr>
      <w:r w:rsidRPr="00234AD8">
        <w:rPr>
          <w:rFonts w:ascii="Arial" w:hAnsi="Arial" w:cs="Arial"/>
          <w:sz w:val="24"/>
          <w:szCs w:val="24"/>
        </w:rPr>
        <w:t>Państwa dane osobowe będą przechowywane przez okres niezbędny do realizacji celów przetwarzania tj. w zakresie wypełnienia obowiązków prawnych ciążących na administratorze przez okresy wskazane w odpowiednich przepisach prawa, zaś w zakresie prawnie uzasadnionych interesów do czasu wniesienia sprzeciwu, o ile nie wystąpią prawnie uzasadnione podstawy dalszego przetwarzania danych.</w:t>
      </w:r>
    </w:p>
    <w:p w14:paraId="5C6FA206" w14:textId="112BA40F" w:rsidR="00536F99" w:rsidRPr="00E600F7" w:rsidRDefault="00C02F55" w:rsidP="00234AD8">
      <w:pPr>
        <w:pStyle w:val="Nagwek2"/>
        <w:spacing w:line="360" w:lineRule="auto"/>
        <w:rPr>
          <w:rFonts w:ascii="Arial" w:hAnsi="Arial" w:cs="Arial"/>
          <w:b/>
          <w:color w:val="auto"/>
        </w:rPr>
      </w:pPr>
      <w:r w:rsidRPr="00E600F7">
        <w:rPr>
          <w:rFonts w:ascii="Arial" w:hAnsi="Arial" w:cs="Arial"/>
          <w:b/>
          <w:color w:val="auto"/>
        </w:rPr>
        <w:t>Odbiorcy danych</w:t>
      </w:r>
    </w:p>
    <w:p w14:paraId="5958DA9F" w14:textId="60275733" w:rsidR="00536F99" w:rsidRPr="006462AE" w:rsidRDefault="00B2090B" w:rsidP="00234AD8">
      <w:pPr>
        <w:spacing w:after="0" w:line="360" w:lineRule="auto"/>
        <w:rPr>
          <w:rFonts w:ascii="Arial" w:hAnsi="Arial" w:cs="Arial"/>
          <w:sz w:val="24"/>
          <w:szCs w:val="24"/>
        </w:rPr>
      </w:pPr>
      <w:r w:rsidRPr="006462AE">
        <w:rPr>
          <w:rFonts w:ascii="Arial" w:hAnsi="Arial" w:cs="Arial"/>
          <w:sz w:val="24"/>
          <w:szCs w:val="24"/>
        </w:rPr>
        <w:t>Państwa dane osobowe mogą być udostępniane</w:t>
      </w:r>
      <w:r w:rsidR="001274A8" w:rsidRPr="006462AE">
        <w:rPr>
          <w:rFonts w:ascii="Arial" w:hAnsi="Arial" w:cs="Arial"/>
          <w:sz w:val="24"/>
          <w:szCs w:val="24"/>
        </w:rPr>
        <w:t xml:space="preserve">, </w:t>
      </w:r>
      <w:r w:rsidRPr="006462AE">
        <w:rPr>
          <w:rFonts w:ascii="Arial" w:hAnsi="Arial" w:cs="Arial"/>
          <w:sz w:val="24"/>
          <w:szCs w:val="24"/>
        </w:rPr>
        <w:t>gdy taki obowiązek wynika z przepisów obowiązującego prawa, m.in.</w:t>
      </w:r>
      <w:r w:rsidR="001274A8" w:rsidRPr="006462AE">
        <w:rPr>
          <w:rFonts w:ascii="Arial" w:hAnsi="Arial" w:cs="Arial"/>
          <w:sz w:val="24"/>
          <w:szCs w:val="24"/>
        </w:rPr>
        <w:t xml:space="preserve"> </w:t>
      </w:r>
      <w:r w:rsidRPr="006462AE">
        <w:rPr>
          <w:rFonts w:ascii="Arial" w:hAnsi="Arial" w:cs="Arial"/>
          <w:sz w:val="24"/>
          <w:szCs w:val="24"/>
        </w:rPr>
        <w:t>organom państwowym.</w:t>
      </w:r>
    </w:p>
    <w:p w14:paraId="0D41CE12" w14:textId="39D321E3" w:rsidR="00536F99" w:rsidRPr="00E600F7" w:rsidRDefault="00C02F55" w:rsidP="00234AD8">
      <w:pPr>
        <w:pStyle w:val="Nagwek2"/>
        <w:spacing w:line="360" w:lineRule="auto"/>
        <w:rPr>
          <w:rFonts w:ascii="Arial" w:hAnsi="Arial" w:cs="Arial"/>
          <w:b/>
          <w:color w:val="auto"/>
        </w:rPr>
      </w:pPr>
      <w:r w:rsidRPr="00E600F7">
        <w:rPr>
          <w:rFonts w:ascii="Arial" w:hAnsi="Arial" w:cs="Arial"/>
          <w:b/>
          <w:color w:val="auto"/>
        </w:rPr>
        <w:t>Prawa osób, których dane osobowe dotyczą</w:t>
      </w:r>
    </w:p>
    <w:p w14:paraId="467190FD" w14:textId="481FA6E4" w:rsidR="006462AE" w:rsidRPr="00234AD8" w:rsidRDefault="00B2090B" w:rsidP="00234AD8">
      <w:pPr>
        <w:pStyle w:val="Akapitzlist"/>
        <w:numPr>
          <w:ilvl w:val="0"/>
          <w:numId w:val="37"/>
        </w:numPr>
        <w:spacing w:after="0" w:line="360" w:lineRule="auto"/>
        <w:rPr>
          <w:rFonts w:ascii="Arial" w:hAnsi="Arial" w:cs="Arial"/>
          <w:sz w:val="24"/>
          <w:szCs w:val="24"/>
        </w:rPr>
      </w:pPr>
      <w:r w:rsidRPr="00234AD8">
        <w:rPr>
          <w:rFonts w:ascii="Arial" w:hAnsi="Arial" w:cs="Arial"/>
          <w:sz w:val="24"/>
          <w:szCs w:val="24"/>
        </w:rPr>
        <w:t>Każda osoba, której dane dotyczą, ma prawo:</w:t>
      </w:r>
    </w:p>
    <w:p w14:paraId="6F393595" w14:textId="77777777" w:rsidR="006462AE" w:rsidRPr="00234AD8" w:rsidRDefault="001274A8"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d</w:t>
      </w:r>
      <w:r w:rsidR="00B2090B" w:rsidRPr="00234AD8">
        <w:rPr>
          <w:rFonts w:ascii="Arial" w:hAnsi="Arial" w:cs="Arial"/>
          <w:sz w:val="24"/>
          <w:szCs w:val="24"/>
        </w:rPr>
        <w:t>ostępu</w:t>
      </w:r>
      <w:r w:rsidRPr="00234AD8">
        <w:rPr>
          <w:rFonts w:ascii="Arial" w:hAnsi="Arial" w:cs="Arial"/>
          <w:sz w:val="24"/>
          <w:szCs w:val="24"/>
        </w:rPr>
        <w:t xml:space="preserve"> - </w:t>
      </w:r>
      <w:r w:rsidR="00B2090B" w:rsidRPr="00234AD8">
        <w:rPr>
          <w:rFonts w:ascii="Arial" w:hAnsi="Arial" w:cs="Arial"/>
          <w:sz w:val="24"/>
          <w:szCs w:val="24"/>
        </w:rPr>
        <w:t>uzyskania od administratora potwierdzenia, czy przetwarzane są jej dane osobowe.</w:t>
      </w:r>
      <w:r w:rsidRPr="00234AD8">
        <w:rPr>
          <w:rFonts w:ascii="Arial" w:hAnsi="Arial" w:cs="Arial"/>
          <w:sz w:val="24"/>
          <w:szCs w:val="24"/>
        </w:rPr>
        <w:t xml:space="preserve"> </w:t>
      </w:r>
      <w:r w:rsidR="00B2090B" w:rsidRPr="00234AD8">
        <w:rPr>
          <w:rFonts w:ascii="Arial" w:hAnsi="Arial" w:cs="Arial"/>
          <w:sz w:val="24"/>
          <w:szCs w:val="24"/>
        </w:rPr>
        <w:t>Jeżeli dane o osobie są przetwarzane, jest ona uprawniona do uzyskania dostępu do nich oraz uzyskania następujących informacji: o celach przetwarzania, kategoriach danych osobowych, informacji o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14:paraId="21C09F85" w14:textId="77777777" w:rsidR="006462AE"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do otrzymania kopii danych - uzyskania kopii danych podlegających przetwarzaniu, przy czym pierwsza kopia jest bezpłatna, a za kolejne kopie administrator może nałożyć opłatę w rozsądnej wysokości, wynikającą z kosztów administracyjnych (art. 15 ust. 3 RODO);</w:t>
      </w:r>
    </w:p>
    <w:p w14:paraId="1CBD0723" w14:textId="77777777" w:rsidR="006462AE"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lastRenderedPageBreak/>
        <w:t>do sprostowania - żądania sprostowania dotyczących jej danych osobowych, które są nieprawidłowe, lub uzupełnienia niekompletnych danych (art. 16 RODO);</w:t>
      </w:r>
    </w:p>
    <w:p w14:paraId="60B5B675" w14:textId="77777777" w:rsidR="006462AE"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do usunięcia danych - żądania usunięcia jej danych osobowych, jeżeli administrator nie ma już podstawy prawnej do ich przetwarzania lub dane nie są już</w:t>
      </w:r>
      <w:r w:rsidR="001274A8" w:rsidRPr="00234AD8">
        <w:rPr>
          <w:rFonts w:ascii="Arial" w:hAnsi="Arial" w:cs="Arial"/>
          <w:sz w:val="24"/>
          <w:szCs w:val="24"/>
        </w:rPr>
        <w:t xml:space="preserve"> </w:t>
      </w:r>
      <w:r w:rsidRPr="00234AD8">
        <w:rPr>
          <w:rFonts w:ascii="Arial" w:hAnsi="Arial" w:cs="Arial"/>
          <w:sz w:val="24"/>
          <w:szCs w:val="24"/>
        </w:rPr>
        <w:t>niezbędne do celów przetwarzania (art. 17 RODO);</w:t>
      </w:r>
    </w:p>
    <w:p w14:paraId="072207CB" w14:textId="77777777" w:rsidR="00E600F7"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do ograniczenia przetwarzania - żądania ograniczenia przetwarzania danych osobowych (art. 18 RODO), gdy:</w:t>
      </w:r>
    </w:p>
    <w:p w14:paraId="2CADB451" w14:textId="77777777" w:rsidR="00E600F7" w:rsidRPr="00234AD8" w:rsidRDefault="00B2090B" w:rsidP="00234AD8">
      <w:pPr>
        <w:pStyle w:val="Akapitzlist"/>
        <w:numPr>
          <w:ilvl w:val="2"/>
          <w:numId w:val="37"/>
        </w:numPr>
        <w:spacing w:after="0" w:line="360" w:lineRule="auto"/>
        <w:rPr>
          <w:rFonts w:ascii="Arial" w:hAnsi="Arial" w:cs="Arial"/>
          <w:sz w:val="24"/>
          <w:szCs w:val="24"/>
        </w:rPr>
      </w:pPr>
      <w:r w:rsidRPr="00234AD8">
        <w:rPr>
          <w:rFonts w:ascii="Arial" w:hAnsi="Arial" w:cs="Arial"/>
          <w:sz w:val="24"/>
          <w:szCs w:val="24"/>
        </w:rPr>
        <w:t>osoba, której dane dotyczą, kwestionuje prawidłowość danych osobowych - na okres pozwalający administratorowi sprawdzić prawidłowość tych danych,</w:t>
      </w:r>
    </w:p>
    <w:p w14:paraId="15636D12" w14:textId="4264B62D" w:rsidR="006462AE" w:rsidRPr="00234AD8" w:rsidRDefault="00B2090B" w:rsidP="00234AD8">
      <w:pPr>
        <w:pStyle w:val="Akapitzlist"/>
        <w:numPr>
          <w:ilvl w:val="2"/>
          <w:numId w:val="37"/>
        </w:numPr>
        <w:spacing w:after="0" w:line="360" w:lineRule="auto"/>
        <w:rPr>
          <w:rFonts w:ascii="Arial" w:hAnsi="Arial" w:cs="Arial"/>
          <w:sz w:val="24"/>
          <w:szCs w:val="24"/>
        </w:rPr>
      </w:pPr>
      <w:r w:rsidRPr="00234AD8">
        <w:rPr>
          <w:rFonts w:ascii="Arial" w:hAnsi="Arial" w:cs="Arial"/>
          <w:sz w:val="24"/>
          <w:szCs w:val="24"/>
        </w:rPr>
        <w:t>przetwarzanie jest niezgodne z prawem, a osoba, której dane dotyczą, sprzeciwia się ich usunięciu, żądając ograniczenia ich wykorzystywania,</w:t>
      </w:r>
    </w:p>
    <w:p w14:paraId="4484E9B5" w14:textId="77777777" w:rsidR="006462AE" w:rsidRPr="00234AD8" w:rsidRDefault="00B2090B" w:rsidP="00234AD8">
      <w:pPr>
        <w:pStyle w:val="Akapitzlist"/>
        <w:numPr>
          <w:ilvl w:val="2"/>
          <w:numId w:val="37"/>
        </w:numPr>
        <w:spacing w:after="0" w:line="360" w:lineRule="auto"/>
        <w:rPr>
          <w:rFonts w:ascii="Arial" w:hAnsi="Arial" w:cs="Arial"/>
          <w:sz w:val="24"/>
          <w:szCs w:val="24"/>
        </w:rPr>
      </w:pPr>
      <w:r w:rsidRPr="00234AD8">
        <w:rPr>
          <w:rFonts w:ascii="Arial" w:hAnsi="Arial" w:cs="Arial"/>
          <w:sz w:val="24"/>
          <w:szCs w:val="24"/>
        </w:rPr>
        <w:t>administrator nie potrzebuje już tych danych, ale są one potrzebne osobie, której dane dotyczą, do ustalenia, dochodzenia lub obrony roszczeń,</w:t>
      </w:r>
    </w:p>
    <w:p w14:paraId="026D42AF" w14:textId="77777777" w:rsidR="00E600F7" w:rsidRPr="00234AD8" w:rsidRDefault="00B2090B" w:rsidP="00234AD8">
      <w:pPr>
        <w:pStyle w:val="Akapitzlist"/>
        <w:numPr>
          <w:ilvl w:val="2"/>
          <w:numId w:val="37"/>
        </w:numPr>
        <w:spacing w:after="0" w:line="360" w:lineRule="auto"/>
        <w:rPr>
          <w:rFonts w:ascii="Arial" w:hAnsi="Arial" w:cs="Arial"/>
          <w:sz w:val="24"/>
          <w:szCs w:val="24"/>
        </w:rPr>
      </w:pPr>
      <w:r w:rsidRPr="00234AD8">
        <w:rPr>
          <w:rFonts w:ascii="Arial" w:hAnsi="Arial" w:cs="Arial"/>
          <w:sz w:val="24"/>
          <w:szCs w:val="24"/>
        </w:rPr>
        <w:t>osoba, której dane dotyczą, wniosła sprzeciw wobec przetwarzania - do czasu stwierdzenia, czy prawnie uzasadnione podstawy po stronie administratora są nadrzędne wobec podstaw sprzeciwu osoby, której dane dotyczą;</w:t>
      </w:r>
    </w:p>
    <w:p w14:paraId="43EEE878" w14:textId="06B90123" w:rsidR="006462AE"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do</w:t>
      </w:r>
      <w:r w:rsidR="001274A8" w:rsidRPr="00234AD8">
        <w:rPr>
          <w:rFonts w:ascii="Arial" w:hAnsi="Arial" w:cs="Arial"/>
          <w:sz w:val="24"/>
          <w:szCs w:val="24"/>
        </w:rPr>
        <w:t xml:space="preserve"> </w:t>
      </w:r>
      <w:r w:rsidRPr="00234AD8">
        <w:rPr>
          <w:rFonts w:ascii="Arial" w:hAnsi="Arial" w:cs="Arial"/>
          <w:sz w:val="24"/>
          <w:szCs w:val="24"/>
        </w:rPr>
        <w:t>przenoszenia danych</w:t>
      </w:r>
      <w:r w:rsidR="001274A8" w:rsidRPr="00234AD8">
        <w:rPr>
          <w:rFonts w:ascii="Arial" w:hAnsi="Arial" w:cs="Arial"/>
          <w:sz w:val="24"/>
          <w:szCs w:val="24"/>
        </w:rPr>
        <w:t xml:space="preserve"> </w:t>
      </w:r>
      <w:r w:rsidRPr="00234AD8">
        <w:rPr>
          <w:rFonts w:ascii="Arial" w:hAnsi="Arial" w:cs="Arial"/>
          <w:sz w:val="24"/>
          <w:szCs w:val="24"/>
        </w:rPr>
        <w:t>-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08811434" w14:textId="77777777" w:rsidR="006462AE"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 xml:space="preserve">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w:t>
      </w:r>
      <w:r w:rsidRPr="00234AD8">
        <w:rPr>
          <w:rFonts w:ascii="Arial" w:hAnsi="Arial" w:cs="Arial"/>
          <w:sz w:val="24"/>
          <w:szCs w:val="24"/>
        </w:rPr>
        <w:lastRenderedPageBreak/>
        <w:t>będą ważniejsze od interesów administratora, administrator będzie zobowiązany zaprzestać przetwarzania danych w tych celach (art. 21 RODO);</w:t>
      </w:r>
    </w:p>
    <w:p w14:paraId="5B0985AB" w14:textId="2E0ECAA6" w:rsidR="00536F99" w:rsidRPr="00234AD8" w:rsidRDefault="00B2090B" w:rsidP="00234AD8">
      <w:pPr>
        <w:pStyle w:val="Akapitzlist"/>
        <w:numPr>
          <w:ilvl w:val="1"/>
          <w:numId w:val="37"/>
        </w:numPr>
        <w:spacing w:after="0" w:line="360" w:lineRule="auto"/>
        <w:rPr>
          <w:rFonts w:ascii="Arial" w:hAnsi="Arial" w:cs="Arial"/>
          <w:sz w:val="24"/>
          <w:szCs w:val="24"/>
        </w:rPr>
      </w:pPr>
      <w:r w:rsidRPr="00234AD8">
        <w:rPr>
          <w:rFonts w:ascii="Arial" w:hAnsi="Arial" w:cs="Arial"/>
          <w:sz w:val="24"/>
          <w:szCs w:val="24"/>
        </w:rPr>
        <w:t xml:space="preserve">do cofnięcia zgody - </w:t>
      </w:r>
      <w:r w:rsidR="001274A8" w:rsidRPr="00234AD8">
        <w:rPr>
          <w:rFonts w:ascii="Arial" w:hAnsi="Arial" w:cs="Arial"/>
          <w:sz w:val="24"/>
          <w:szCs w:val="24"/>
        </w:rPr>
        <w:t>w</w:t>
      </w:r>
      <w:r w:rsidRPr="00234AD8">
        <w:rPr>
          <w:rFonts w:ascii="Arial" w:hAnsi="Arial" w:cs="Arial"/>
          <w:sz w:val="24"/>
          <w:szCs w:val="24"/>
        </w:rPr>
        <w:t xml:space="preserve"> przypadku, gdy przetwarzanie </w:t>
      </w:r>
      <w:r w:rsidR="001274A8" w:rsidRPr="00234AD8">
        <w:rPr>
          <w:rFonts w:ascii="Arial" w:hAnsi="Arial" w:cs="Arial"/>
          <w:sz w:val="24"/>
          <w:szCs w:val="24"/>
        </w:rPr>
        <w:t xml:space="preserve">danych </w:t>
      </w:r>
      <w:r w:rsidRPr="00234AD8">
        <w:rPr>
          <w:rFonts w:ascii="Arial" w:hAnsi="Arial" w:cs="Arial"/>
          <w:sz w:val="24"/>
          <w:szCs w:val="24"/>
        </w:rPr>
        <w:t>osobowych odbywa się na podstawie art. 6 ust. 1 lit. a) lub art. 9 ust. 2 lit. a) RODO, ma Pani/Pan prawo do cofnięcia zgody w dowolnym momencie bez wpływu na zgodność z prawem przetwarzania, którego dokonano na podstawie zgody przed jej cofnięciem.</w:t>
      </w:r>
    </w:p>
    <w:p w14:paraId="1759DA40" w14:textId="77777777" w:rsidR="00536F99" w:rsidRPr="00234AD8" w:rsidRDefault="00B2090B" w:rsidP="00234AD8">
      <w:pPr>
        <w:pStyle w:val="Akapitzlist"/>
        <w:numPr>
          <w:ilvl w:val="0"/>
          <w:numId w:val="37"/>
        </w:numPr>
        <w:spacing w:after="0" w:line="360" w:lineRule="auto"/>
        <w:rPr>
          <w:rFonts w:ascii="Arial" w:hAnsi="Arial" w:cs="Arial"/>
          <w:sz w:val="24"/>
          <w:szCs w:val="24"/>
        </w:rPr>
      </w:pPr>
      <w:r w:rsidRPr="00234AD8">
        <w:rPr>
          <w:rFonts w:ascii="Arial" w:hAnsi="Arial" w:cs="Arial"/>
          <w:sz w:val="24"/>
          <w:szCs w:val="24"/>
        </w:rPr>
        <w:t>Aby skorzystać z wyżej wymienionych praw, osoba, której dane dotyczą, powinna skontaktować się, wykorzystując podane dane kontaktowe, z administratorem i poinformować go, z którego prawa i w jakim zakresie chce skorzystać.</w:t>
      </w:r>
    </w:p>
    <w:p w14:paraId="033A7AAF" w14:textId="1DE023A5" w:rsidR="00536F99" w:rsidRPr="00E600F7" w:rsidRDefault="00C02F55" w:rsidP="00234AD8">
      <w:pPr>
        <w:pStyle w:val="Nagwek2"/>
        <w:spacing w:line="360" w:lineRule="auto"/>
        <w:rPr>
          <w:rFonts w:ascii="Arial" w:hAnsi="Arial" w:cs="Arial"/>
          <w:b/>
          <w:color w:val="auto"/>
        </w:rPr>
      </w:pPr>
      <w:r w:rsidRPr="00E600F7">
        <w:rPr>
          <w:rFonts w:ascii="Arial" w:hAnsi="Arial" w:cs="Arial"/>
          <w:b/>
          <w:color w:val="auto"/>
        </w:rPr>
        <w:t>Prezes urzędu ochrony danych osobowych</w:t>
      </w:r>
    </w:p>
    <w:p w14:paraId="7A2329FB" w14:textId="015250F3" w:rsidR="00536F99" w:rsidRPr="00234AD8" w:rsidRDefault="00B2090B" w:rsidP="00234AD8">
      <w:pPr>
        <w:spacing w:after="0" w:line="360" w:lineRule="auto"/>
        <w:rPr>
          <w:rFonts w:ascii="Arial" w:hAnsi="Arial" w:cs="Arial"/>
          <w:sz w:val="24"/>
          <w:szCs w:val="24"/>
        </w:rPr>
      </w:pPr>
      <w:r w:rsidRPr="00234AD8">
        <w:rPr>
          <w:rFonts w:ascii="Arial" w:hAnsi="Arial" w:cs="Arial"/>
          <w:sz w:val="24"/>
          <w:szCs w:val="24"/>
        </w:rPr>
        <w:t>Osoba, której dane dotyczą, ma prawo wnieść skargę do organu nadzoru, którym w Polsce jest Prezes Urzędu Ochrony Danych Osobowych z siedzibą w Warszawie, ul. Stawki 2, z którym można kontaktować się w następujący sposób:</w:t>
      </w:r>
    </w:p>
    <w:p w14:paraId="026B8A31" w14:textId="77777777" w:rsidR="006462AE" w:rsidRPr="00234AD8" w:rsidRDefault="00B2090B" w:rsidP="00234AD8">
      <w:pPr>
        <w:pStyle w:val="Akapitzlist"/>
        <w:numPr>
          <w:ilvl w:val="1"/>
          <w:numId w:val="38"/>
        </w:numPr>
        <w:spacing w:after="0" w:line="360" w:lineRule="auto"/>
        <w:rPr>
          <w:rFonts w:ascii="Arial" w:hAnsi="Arial" w:cs="Arial"/>
          <w:sz w:val="24"/>
          <w:szCs w:val="24"/>
        </w:rPr>
      </w:pPr>
      <w:r w:rsidRPr="00234AD8">
        <w:rPr>
          <w:rFonts w:ascii="Arial" w:hAnsi="Arial" w:cs="Arial"/>
          <w:sz w:val="24"/>
          <w:szCs w:val="24"/>
        </w:rPr>
        <w:t>listownie: ul. Stawki 2, 00-193 Warszawa</w:t>
      </w:r>
      <w:r w:rsidR="00BB7528" w:rsidRPr="00234AD8">
        <w:rPr>
          <w:rFonts w:ascii="Arial" w:hAnsi="Arial" w:cs="Arial"/>
          <w:sz w:val="24"/>
          <w:szCs w:val="24"/>
        </w:rPr>
        <w:t>;</w:t>
      </w:r>
    </w:p>
    <w:p w14:paraId="78E3CEDF" w14:textId="77777777" w:rsidR="006462AE" w:rsidRPr="00234AD8" w:rsidRDefault="00B2090B" w:rsidP="00234AD8">
      <w:pPr>
        <w:pStyle w:val="Akapitzlist"/>
        <w:numPr>
          <w:ilvl w:val="1"/>
          <w:numId w:val="38"/>
        </w:numPr>
        <w:spacing w:after="0" w:line="360" w:lineRule="auto"/>
        <w:rPr>
          <w:rFonts w:ascii="Arial" w:hAnsi="Arial" w:cs="Arial"/>
          <w:sz w:val="24"/>
          <w:szCs w:val="24"/>
        </w:rPr>
      </w:pPr>
      <w:r w:rsidRPr="00234AD8">
        <w:rPr>
          <w:rFonts w:ascii="Arial" w:hAnsi="Arial" w:cs="Arial"/>
          <w:sz w:val="24"/>
          <w:szCs w:val="24"/>
        </w:rPr>
        <w:t xml:space="preserve">przez elektroniczną skrzynkę podawczą dostępną na stronie:  </w:t>
      </w:r>
      <w:hyperlink r:id="rId10" w:history="1">
        <w:r w:rsidR="003405AD" w:rsidRPr="00234AD8">
          <w:rPr>
            <w:rStyle w:val="Hipercze"/>
            <w:rFonts w:ascii="Arial" w:hAnsi="Arial" w:cs="Arial"/>
            <w:sz w:val="24"/>
            <w:szCs w:val="24"/>
          </w:rPr>
          <w:t>https://www.uodo.gov.pl/pl/p/kontakt</w:t>
        </w:r>
      </w:hyperlink>
      <w:r w:rsidRPr="00234AD8">
        <w:rPr>
          <w:rFonts w:ascii="Arial" w:hAnsi="Arial" w:cs="Arial"/>
          <w:sz w:val="24"/>
          <w:szCs w:val="24"/>
        </w:rPr>
        <w:t>;</w:t>
      </w:r>
    </w:p>
    <w:p w14:paraId="75109F3B" w14:textId="4D6BE8A8" w:rsidR="00BB7528" w:rsidRPr="000472AF" w:rsidRDefault="00B2090B" w:rsidP="000472AF">
      <w:pPr>
        <w:pStyle w:val="Akapitzlist"/>
        <w:numPr>
          <w:ilvl w:val="1"/>
          <w:numId w:val="38"/>
        </w:numPr>
        <w:spacing w:after="0" w:line="360" w:lineRule="auto"/>
        <w:rPr>
          <w:rFonts w:ascii="Arial" w:hAnsi="Arial" w:cs="Arial"/>
          <w:sz w:val="24"/>
          <w:szCs w:val="24"/>
        </w:rPr>
      </w:pPr>
      <w:r w:rsidRPr="00234AD8">
        <w:rPr>
          <w:rFonts w:ascii="Arial" w:hAnsi="Arial" w:cs="Arial"/>
          <w:sz w:val="24"/>
          <w:szCs w:val="24"/>
        </w:rPr>
        <w:t>telefonicznie: (22) 531 03 00</w:t>
      </w:r>
      <w:bookmarkStart w:id="3" w:name="_GoBack"/>
      <w:bookmarkEnd w:id="3"/>
    </w:p>
    <w:sectPr w:rsidR="00BB7528" w:rsidRPr="000472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1BB8" w14:textId="77777777" w:rsidR="00570D7B" w:rsidRDefault="00570D7B" w:rsidP="00BB7528">
      <w:pPr>
        <w:spacing w:after="0" w:line="240" w:lineRule="auto"/>
      </w:pPr>
      <w:r>
        <w:separator/>
      </w:r>
    </w:p>
  </w:endnote>
  <w:endnote w:type="continuationSeparator" w:id="0">
    <w:p w14:paraId="2AB7FBCD" w14:textId="77777777" w:rsidR="00570D7B" w:rsidRDefault="00570D7B" w:rsidP="00B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71E3" w14:textId="77777777" w:rsidR="00570D7B" w:rsidRDefault="00570D7B" w:rsidP="00BB7528">
      <w:pPr>
        <w:spacing w:after="0" w:line="240" w:lineRule="auto"/>
      </w:pPr>
      <w:r>
        <w:separator/>
      </w:r>
    </w:p>
  </w:footnote>
  <w:footnote w:type="continuationSeparator" w:id="0">
    <w:p w14:paraId="3F49A924" w14:textId="77777777" w:rsidR="00570D7B" w:rsidRDefault="00570D7B" w:rsidP="00BB7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E2"/>
    <w:multiLevelType w:val="hybridMultilevel"/>
    <w:tmpl w:val="AEFCA3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FE3FC7"/>
    <w:multiLevelType w:val="multilevel"/>
    <w:tmpl w:val="E4B0D19A"/>
    <w:lvl w:ilvl="0">
      <w:start w:val="1"/>
      <w:numFmt w:val="decimal"/>
      <w:lvlText w:val="%1."/>
      <w:lvlJc w:val="left"/>
      <w:pPr>
        <w:ind w:left="360" w:hanging="360"/>
      </w:pPr>
      <w:rPr>
        <w:rFonts w:hint="default"/>
      </w:rPr>
    </w:lvl>
    <w:lvl w:ilvl="1">
      <w:start w:val="1"/>
      <w:numFmt w:val="lowerLetter"/>
      <w:lvlText w:val="%2)"/>
      <w:lvlJc w:val="left"/>
      <w:pPr>
        <w:ind w:left="737" w:hanging="377"/>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257140"/>
    <w:multiLevelType w:val="hybridMultilevel"/>
    <w:tmpl w:val="3E06F0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E7032C"/>
    <w:multiLevelType w:val="hybridMultilevel"/>
    <w:tmpl w:val="D7686B7A"/>
    <w:lvl w:ilvl="0" w:tplc="C83A14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A7144"/>
    <w:multiLevelType w:val="hybridMultilevel"/>
    <w:tmpl w:val="341A5854"/>
    <w:lvl w:ilvl="0" w:tplc="E16CB2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53F0"/>
    <w:multiLevelType w:val="hybridMultilevel"/>
    <w:tmpl w:val="CC0ED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F24FE"/>
    <w:multiLevelType w:val="hybridMultilevel"/>
    <w:tmpl w:val="9598708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9783712"/>
    <w:multiLevelType w:val="hybridMultilevel"/>
    <w:tmpl w:val="02BE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7407A"/>
    <w:multiLevelType w:val="hybridMultilevel"/>
    <w:tmpl w:val="6DDAD1A0"/>
    <w:lvl w:ilvl="0" w:tplc="04150011">
      <w:start w:val="1"/>
      <w:numFmt w:val="decimal"/>
      <w:lvlText w:val="%1)"/>
      <w:lvlJc w:val="left"/>
      <w:pPr>
        <w:ind w:left="86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1E91545A"/>
    <w:multiLevelType w:val="hybridMultilevel"/>
    <w:tmpl w:val="EC8E8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5771A"/>
    <w:multiLevelType w:val="hybridMultilevel"/>
    <w:tmpl w:val="DE227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A226F"/>
    <w:multiLevelType w:val="hybridMultilevel"/>
    <w:tmpl w:val="5406BB2A"/>
    <w:lvl w:ilvl="0" w:tplc="B254F6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157D2"/>
    <w:multiLevelType w:val="hybridMultilevel"/>
    <w:tmpl w:val="AD7AB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C3348D3"/>
    <w:multiLevelType w:val="hybridMultilevel"/>
    <w:tmpl w:val="CF160916"/>
    <w:lvl w:ilvl="0" w:tplc="03D8CD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2279F"/>
    <w:multiLevelType w:val="hybridMultilevel"/>
    <w:tmpl w:val="6666B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D83CCE"/>
    <w:multiLevelType w:val="hybridMultilevel"/>
    <w:tmpl w:val="CB8EC4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376189"/>
    <w:multiLevelType w:val="hybridMultilevel"/>
    <w:tmpl w:val="0C56A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011375"/>
    <w:multiLevelType w:val="multilevel"/>
    <w:tmpl w:val="E4B0D19A"/>
    <w:lvl w:ilvl="0">
      <w:start w:val="1"/>
      <w:numFmt w:val="decimal"/>
      <w:lvlText w:val="%1."/>
      <w:lvlJc w:val="left"/>
      <w:pPr>
        <w:ind w:left="360" w:hanging="360"/>
      </w:pPr>
      <w:rPr>
        <w:rFonts w:hint="default"/>
      </w:rPr>
    </w:lvl>
    <w:lvl w:ilvl="1">
      <w:start w:val="1"/>
      <w:numFmt w:val="lowerLetter"/>
      <w:lvlText w:val="%2)"/>
      <w:lvlJc w:val="left"/>
      <w:pPr>
        <w:ind w:left="737" w:hanging="377"/>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12425"/>
    <w:multiLevelType w:val="hybridMultilevel"/>
    <w:tmpl w:val="71B476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63E070A"/>
    <w:multiLevelType w:val="hybridMultilevel"/>
    <w:tmpl w:val="999A2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4164A"/>
    <w:multiLevelType w:val="hybridMultilevel"/>
    <w:tmpl w:val="876EF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B949BC"/>
    <w:multiLevelType w:val="hybridMultilevel"/>
    <w:tmpl w:val="3904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462E4"/>
    <w:multiLevelType w:val="hybridMultilevel"/>
    <w:tmpl w:val="0548D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C251D"/>
    <w:multiLevelType w:val="hybridMultilevel"/>
    <w:tmpl w:val="00A29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35DB3"/>
    <w:multiLevelType w:val="multilevel"/>
    <w:tmpl w:val="E4B0D19A"/>
    <w:lvl w:ilvl="0">
      <w:start w:val="1"/>
      <w:numFmt w:val="decimal"/>
      <w:lvlText w:val="%1."/>
      <w:lvlJc w:val="left"/>
      <w:pPr>
        <w:ind w:left="360" w:hanging="360"/>
      </w:pPr>
      <w:rPr>
        <w:rFonts w:hint="default"/>
      </w:rPr>
    </w:lvl>
    <w:lvl w:ilvl="1">
      <w:start w:val="1"/>
      <w:numFmt w:val="lowerLetter"/>
      <w:lvlText w:val="%2)"/>
      <w:lvlJc w:val="left"/>
      <w:pPr>
        <w:ind w:left="737" w:hanging="377"/>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9B4CA1"/>
    <w:multiLevelType w:val="hybridMultilevel"/>
    <w:tmpl w:val="FB823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66833"/>
    <w:multiLevelType w:val="hybridMultilevel"/>
    <w:tmpl w:val="679E9E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A64F0D"/>
    <w:multiLevelType w:val="hybridMultilevel"/>
    <w:tmpl w:val="ED821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C1B7A"/>
    <w:multiLevelType w:val="hybridMultilevel"/>
    <w:tmpl w:val="BA6C6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E31719"/>
    <w:multiLevelType w:val="hybridMultilevel"/>
    <w:tmpl w:val="7FC08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C6E3B"/>
    <w:multiLevelType w:val="hybridMultilevel"/>
    <w:tmpl w:val="1C94C026"/>
    <w:lvl w:ilvl="0" w:tplc="654EE0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0C0439"/>
    <w:multiLevelType w:val="hybridMultilevel"/>
    <w:tmpl w:val="D084E0EA"/>
    <w:lvl w:ilvl="0" w:tplc="FF5277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99219E6"/>
    <w:multiLevelType w:val="hybridMultilevel"/>
    <w:tmpl w:val="F1EA3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0058AB"/>
    <w:multiLevelType w:val="multilevel"/>
    <w:tmpl w:val="E4B0D19A"/>
    <w:lvl w:ilvl="0">
      <w:start w:val="1"/>
      <w:numFmt w:val="decimal"/>
      <w:lvlText w:val="%1."/>
      <w:lvlJc w:val="left"/>
      <w:pPr>
        <w:ind w:left="360" w:hanging="360"/>
      </w:pPr>
      <w:rPr>
        <w:rFonts w:hint="default"/>
      </w:rPr>
    </w:lvl>
    <w:lvl w:ilvl="1">
      <w:start w:val="1"/>
      <w:numFmt w:val="lowerLetter"/>
      <w:lvlText w:val="%2)"/>
      <w:lvlJc w:val="left"/>
      <w:pPr>
        <w:ind w:left="737" w:hanging="377"/>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32689B"/>
    <w:multiLevelType w:val="hybridMultilevel"/>
    <w:tmpl w:val="993E6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69755B"/>
    <w:multiLevelType w:val="hybridMultilevel"/>
    <w:tmpl w:val="D954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2067AA"/>
    <w:multiLevelType w:val="hybridMultilevel"/>
    <w:tmpl w:val="57A48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630A4"/>
    <w:multiLevelType w:val="multilevel"/>
    <w:tmpl w:val="E4B0D19A"/>
    <w:lvl w:ilvl="0">
      <w:start w:val="1"/>
      <w:numFmt w:val="decimal"/>
      <w:lvlText w:val="%1."/>
      <w:lvlJc w:val="left"/>
      <w:pPr>
        <w:ind w:left="360" w:hanging="360"/>
      </w:pPr>
      <w:rPr>
        <w:rFonts w:hint="default"/>
      </w:rPr>
    </w:lvl>
    <w:lvl w:ilvl="1">
      <w:start w:val="1"/>
      <w:numFmt w:val="lowerLetter"/>
      <w:lvlText w:val="%2)"/>
      <w:lvlJc w:val="left"/>
      <w:pPr>
        <w:ind w:left="737" w:hanging="377"/>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8"/>
  </w:num>
  <w:num w:numId="3">
    <w:abstractNumId w:val="36"/>
  </w:num>
  <w:num w:numId="4">
    <w:abstractNumId w:val="12"/>
  </w:num>
  <w:num w:numId="5">
    <w:abstractNumId w:val="14"/>
  </w:num>
  <w:num w:numId="6">
    <w:abstractNumId w:val="21"/>
  </w:num>
  <w:num w:numId="7">
    <w:abstractNumId w:val="23"/>
  </w:num>
  <w:num w:numId="8">
    <w:abstractNumId w:val="15"/>
  </w:num>
  <w:num w:numId="9">
    <w:abstractNumId w:val="7"/>
  </w:num>
  <w:num w:numId="10">
    <w:abstractNumId w:val="9"/>
  </w:num>
  <w:num w:numId="11">
    <w:abstractNumId w:val="27"/>
  </w:num>
  <w:num w:numId="12">
    <w:abstractNumId w:val="0"/>
  </w:num>
  <w:num w:numId="13">
    <w:abstractNumId w:val="22"/>
  </w:num>
  <w:num w:numId="14">
    <w:abstractNumId w:val="28"/>
  </w:num>
  <w:num w:numId="15">
    <w:abstractNumId w:val="18"/>
  </w:num>
  <w:num w:numId="16">
    <w:abstractNumId w:val="26"/>
  </w:num>
  <w:num w:numId="17">
    <w:abstractNumId w:val="29"/>
  </w:num>
  <w:num w:numId="18">
    <w:abstractNumId w:val="4"/>
  </w:num>
  <w:num w:numId="19">
    <w:abstractNumId w:val="11"/>
  </w:num>
  <w:num w:numId="20">
    <w:abstractNumId w:val="5"/>
  </w:num>
  <w:num w:numId="21">
    <w:abstractNumId w:val="16"/>
  </w:num>
  <w:num w:numId="22">
    <w:abstractNumId w:val="32"/>
  </w:num>
  <w:num w:numId="23">
    <w:abstractNumId w:val="3"/>
  </w:num>
  <w:num w:numId="24">
    <w:abstractNumId w:val="31"/>
  </w:num>
  <w:num w:numId="25">
    <w:abstractNumId w:val="20"/>
  </w:num>
  <w:num w:numId="26">
    <w:abstractNumId w:val="34"/>
  </w:num>
  <w:num w:numId="27">
    <w:abstractNumId w:val="30"/>
  </w:num>
  <w:num w:numId="28">
    <w:abstractNumId w:val="10"/>
  </w:num>
  <w:num w:numId="29">
    <w:abstractNumId w:val="2"/>
  </w:num>
  <w:num w:numId="30">
    <w:abstractNumId w:val="6"/>
  </w:num>
  <w:num w:numId="31">
    <w:abstractNumId w:val="19"/>
  </w:num>
  <w:num w:numId="32">
    <w:abstractNumId w:val="13"/>
  </w:num>
  <w:num w:numId="33">
    <w:abstractNumId w:val="25"/>
  </w:num>
  <w:num w:numId="34">
    <w:abstractNumId w:val="17"/>
  </w:num>
  <w:num w:numId="35">
    <w:abstractNumId w:val="33"/>
  </w:num>
  <w:num w:numId="36">
    <w:abstractNumId w:val="24"/>
  </w:num>
  <w:num w:numId="37">
    <w:abstractNumId w:val="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A"/>
    <w:rsid w:val="00007115"/>
    <w:rsid w:val="000472AF"/>
    <w:rsid w:val="000952F9"/>
    <w:rsid w:val="000B3454"/>
    <w:rsid w:val="001274A8"/>
    <w:rsid w:val="00186F67"/>
    <w:rsid w:val="00234AD8"/>
    <w:rsid w:val="00251256"/>
    <w:rsid w:val="003405AD"/>
    <w:rsid w:val="003D53B8"/>
    <w:rsid w:val="00451800"/>
    <w:rsid w:val="004B7205"/>
    <w:rsid w:val="00570D7B"/>
    <w:rsid w:val="006462AE"/>
    <w:rsid w:val="006B0591"/>
    <w:rsid w:val="00700C09"/>
    <w:rsid w:val="00904289"/>
    <w:rsid w:val="00941370"/>
    <w:rsid w:val="009B61FA"/>
    <w:rsid w:val="00B2090B"/>
    <w:rsid w:val="00BB7528"/>
    <w:rsid w:val="00C02F55"/>
    <w:rsid w:val="00C7645A"/>
    <w:rsid w:val="00D57680"/>
    <w:rsid w:val="00D7775A"/>
    <w:rsid w:val="00E600F7"/>
    <w:rsid w:val="00FB0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6C09"/>
  <w15:chartTrackingRefBased/>
  <w15:docId w15:val="{B44D1FDA-ACAE-4418-B4AA-EEB43282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B6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6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B61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B61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1274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61FA"/>
    <w:rPr>
      <w:color w:val="0563C1" w:themeColor="hyperlink"/>
      <w:u w:val="single"/>
    </w:rPr>
  </w:style>
  <w:style w:type="character" w:styleId="Nierozpoznanawzmianka">
    <w:name w:val="Unresolved Mention"/>
    <w:basedOn w:val="Domylnaczcionkaakapitu"/>
    <w:uiPriority w:val="99"/>
    <w:semiHidden/>
    <w:unhideWhenUsed/>
    <w:rsid w:val="009B61FA"/>
    <w:rPr>
      <w:color w:val="605E5C"/>
      <w:shd w:val="clear" w:color="auto" w:fill="E1DFDD"/>
    </w:rPr>
  </w:style>
  <w:style w:type="character" w:customStyle="1" w:styleId="Nagwek1Znak">
    <w:name w:val="Nagłówek 1 Znak"/>
    <w:basedOn w:val="Domylnaczcionkaakapitu"/>
    <w:link w:val="Nagwek1"/>
    <w:uiPriority w:val="9"/>
    <w:rsid w:val="009B61F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B61F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B61F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B61F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1274A8"/>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BB75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528"/>
  </w:style>
  <w:style w:type="paragraph" w:styleId="Stopka">
    <w:name w:val="footer"/>
    <w:basedOn w:val="Normalny"/>
    <w:link w:val="StopkaZnak"/>
    <w:uiPriority w:val="99"/>
    <w:unhideWhenUsed/>
    <w:rsid w:val="00BB75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528"/>
  </w:style>
  <w:style w:type="paragraph" w:styleId="Akapitzlist">
    <w:name w:val="List Paragraph"/>
    <w:basedOn w:val="Normalny"/>
    <w:uiPriority w:val="34"/>
    <w:qFormat/>
    <w:rsid w:val="0064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5@edu.kut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odo.gov.pl/pl/p/kontakt" TargetMode="External"/><Relationship Id="rId4" Type="http://schemas.openxmlformats.org/officeDocument/2006/relationships/settings" Target="settings.xml"/><Relationship Id="rId9" Type="http://schemas.openxmlformats.org/officeDocument/2006/relationships/hyperlink" Target="mailto:iodo@iodo.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C6B7-0474-407F-86E4-D4D82916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1037</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2021-11-29T11:11:00Z</dcterms:created>
  <dcterms:modified xsi:type="dcterms:W3CDTF">2024-03-17T21:31:00Z</dcterms:modified>
</cp:coreProperties>
</file>